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F0D358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20:62:02:06.  Renewal of license.</w:t>
      </w:r>
      <w:r>
        <w:rPr>
          <w:rFonts w:ascii="Times New Roman" w:hAnsi="Times New Roman"/>
          <w:sz w:val="24"/>
        </w:rPr>
        <w:t xml:space="preserve"> Licensure as a nurse practitioner or nurse midwife must be renewed biennially according to the expiration dates provided in § 20:62:02:05. The licensee shall complete the application for renewal as provided by the boards, including: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</w:t>
      </w:r>
      <w:r>
        <w:rPr>
          <w:rFonts w:ascii="Times New Roman" w:hAnsi="Times New Roman"/>
          <w:sz w:val="24"/>
        </w:rPr>
        <w:t>Evidence of holding an unencumbered South Dakota registered nurse license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privilege to practice;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(2)  </w:t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</w:rPr>
        <w:t xml:space="preserve">vidence of current certification </w:t>
      </w:r>
      <w:r>
        <w:rPr>
          <w:rFonts w:ascii="Times New Roman" w:hAnsi="Times New Roman"/>
          <w:sz w:val="24"/>
          <w:lang w:val="en-US" w:bidi="en-US" w:eastAsia="en-US"/>
        </w:rPr>
        <w:t>as set forth in subdivision</w:t>
      </w:r>
      <w:r>
        <w:rPr>
          <w:rFonts w:ascii="Times New Roman" w:hAnsi="Times New Roman"/>
          <w:sz w:val="24"/>
        </w:rPr>
        <w:t xml:space="preserve"> 20:62:02:0</w:t>
      </w:r>
      <w:r>
        <w:rPr>
          <w:rFonts w:ascii="Times New Roman" w:hAnsi="Times New Roman"/>
          <w:sz w:val="24"/>
          <w:lang w:val="en-US" w:bidi="en-US" w:eastAsia="en-US"/>
        </w:rPr>
        <w:t>2(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  <w:lang w:val="en-US" w:bidi="en-US" w:eastAsia="en-US"/>
        </w:rPr>
        <w:t>)</w:t>
      </w:r>
      <w:r>
        <w:rPr>
          <w:rFonts w:ascii="Times New Roman" w:hAnsi="Times New Roman"/>
          <w:sz w:val="24"/>
        </w:rPr>
        <w:t>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)  An affidavit that the licensee has committed no act of misconduct as set forth by SDCL 36-9A-29</w:t>
      </w:r>
      <w:r>
        <w:rPr>
          <w:rFonts w:ascii="Times New Roman" w:hAnsi="Times New Roman"/>
          <w:sz w:val="24"/>
        </w:rPr>
        <w:t>; and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>)  The fees required by subdivision 20:62:01:11(3).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title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Certified Nurse Practitioner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or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Certified Nurse Midwife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and the </w:t>
      </w:r>
      <w:r>
        <w:rPr>
          <w:rFonts w:ascii="Times New Roman" w:hAnsi="Times New Roman"/>
          <w:sz w:val="24"/>
          <w:lang w:val="en-US" w:bidi="en-US" w:eastAsia="en-US"/>
        </w:rPr>
        <w:t>focus</w:t>
      </w:r>
      <w:r>
        <w:rPr>
          <w:rFonts w:ascii="Times New Roman" w:hAnsi="Times New Roman"/>
          <w:sz w:val="24"/>
        </w:rPr>
        <w:t xml:space="preserve"> area of practice for the </w:t>
      </w:r>
      <w:r>
        <w:rPr>
          <w:rFonts w:ascii="Times New Roman" w:hAnsi="Times New Roman"/>
          <w:sz w:val="24"/>
          <w:lang w:val="en-US" w:bidi="en-US" w:eastAsia="en-US"/>
        </w:rPr>
        <w:t>certified nurse practitioner</w:t>
      </w:r>
      <w:r>
        <w:rPr>
          <w:rFonts w:ascii="Times New Roman" w:hAnsi="Times New Roman"/>
          <w:sz w:val="24"/>
        </w:rPr>
        <w:t xml:space="preserve"> shall be designated on the current renewal certificate</w:t>
      </w:r>
      <w:r>
        <w:rPr>
          <w:rFonts w:ascii="Times New Roman" w:hAnsi="Times New Roman"/>
          <w:sz w:val="24"/>
          <w:lang w:val="en-US" w:bidi="en-US" w:eastAsia="en-US"/>
        </w:rPr>
        <w:t xml:space="preserve"> and in the licensure verification database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Any person licensed pursuant to SDCL 36-9A-4 before June 26, 1996, is exempt from subdivision (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) of this section.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1986; 22 SDR 179, effective June 26, 1996; 23 SDR 118, effective January 28, 1997; 26 SDR 67, effective November 21, 1999; 28 SDR 92, effective December 31, 2001; 43 SDR 57, effective October 20, 2016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36-9A-41.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36-9A-22, 36-9A-23, 36-9A-26, 36-9A-29, </w:t>
      </w:r>
      <w:r>
        <w:rPr>
          <w:rFonts w:ascii="Times New Roman" w:hAnsi="Times New Roman"/>
          <w:sz w:val="24"/>
        </w:rPr>
        <w:t>36-9A-35, 36-9A-36.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