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20:75:07:04.  New firms.</w:t>
      </w:r>
      <w:r>
        <w:rPr>
          <w:rFonts w:ascii="Times New Roman" w:hAnsi="Times New Roman"/>
          <w:sz w:val="24"/>
        </w:rPr>
        <w:t xml:space="preserve"> A new firm, as a condition to renewal of its firm permit, must undergo a peer review during the first calendar year after it has been engaged in the practice of public accountancy for one full calendar year. After the initial review, the firm sh</w:t>
      </w:r>
      <w:smartTag w:uri="urn:schemas-microsoft-com:office:smarttags" w:element="PersonName">
        <w:r>
          <w:rPr>
            <w:rFonts w:ascii="Times New Roman" w:hAnsi="Times New Roman"/>
            <w:sz w:val="24"/>
          </w:rPr>
          <w:t>all</w:t>
        </w:r>
      </w:smartTag>
      <w:r>
        <w:rPr>
          <w:rFonts w:ascii="Times New Roman" w:hAnsi="Times New Roman"/>
          <w:sz w:val="24"/>
        </w:rPr>
        <w:t xml:space="preserve"> be reviewed every three years.</w:t>
      </w: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new firm is a firm that has not been previously licensed in this state or has not had a peer review completed in the three-year period prior to application. It does not include the following:</w:t>
      </w: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firm that has been previously licensed and changes its name or the legal form of its practice, but retains the same practice;</w:t>
      </w: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new partnership formed by two former sole proprietors who are existing permit holders who were already selected for peer review. The peer review of the new firm sh</w:t>
      </w:r>
      <w:smartTag w:uri="urn:schemas-microsoft-com:office:smarttags" w:element="PersonName">
        <w:r>
          <w:rPr>
            <w:rFonts w:ascii="Times New Roman" w:hAnsi="Times New Roman"/>
            <w:sz w:val="24"/>
          </w:rPr>
          <w:t>all</w:t>
        </w:r>
      </w:smartTag>
      <w:r>
        <w:rPr>
          <w:rFonts w:ascii="Times New Roman" w:hAnsi="Times New Roman"/>
          <w:sz w:val="24"/>
        </w:rPr>
        <w:t xml:space="preserve"> be conducted in the later of the years for which each of the former sole proprietors was selected;</w:t>
      </w: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 partnership that is dissolved with each individual taking clients from the partnership. The peer review for the new firm of each permit holder remains in the same year to which the original partnership was assigned;</w:t>
      </w: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(4)  A partnership that is dissolved with one partner taking </w:t>
      </w:r>
      <w:smartTag w:uri="urn:schemas-microsoft-com:office:smarttags" w:element="PersonName">
        <w:r>
          <w:rPr>
            <w:rFonts w:ascii="Times New Roman" w:hAnsi="Times New Roman"/>
            <w:sz w:val="24"/>
          </w:rPr>
          <w:t>all</w:t>
        </w:r>
      </w:smartTag>
      <w:r>
        <w:rPr>
          <w:rFonts w:ascii="Times New Roman" w:hAnsi="Times New Roman"/>
          <w:sz w:val="24"/>
        </w:rPr>
        <w:t xml:space="preserve"> of the clients. The peer review for the permit holder taking over the existing business remains in the year to which it was origin</w:t>
      </w:r>
      <w:smartTag w:uri="urn:schemas-microsoft-com:office:smarttags" w:element="PersonName">
        <w:r>
          <w:rPr>
            <w:rFonts w:ascii="Times New Roman" w:hAnsi="Times New Roman"/>
            <w:sz w:val="24"/>
          </w:rPr>
          <w:t>all</w:t>
        </w:r>
      </w:smartTag>
      <w:r>
        <w:rPr>
          <w:rFonts w:ascii="Times New Roman" w:hAnsi="Times New Roman"/>
          <w:sz w:val="24"/>
        </w:rPr>
        <w:t>y assigned.</w:t>
      </w: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29 SDR 16, effective </w:t>
      </w:r>
      <w:smartTag w:uri="urn:schemas-microsoft-com:office:smarttags" w:element="date">
        <w:smartTagPr>
          <w:attr w:name="Year" w:val="2002"/>
          <w:attr w:name="Day" w:val="14"/>
          <w:attr w:name="Month" w:val="8"/>
        </w:smartTagPr>
        <w:r>
          <w:rPr>
            <w:rFonts w:ascii="Times New Roman" w:hAnsi="Times New Roman"/>
            <w:sz w:val="24"/>
          </w:rPr>
          <w:t>August 14, 2002</w:t>
        </w:r>
      </w:smartTag>
      <w:r>
        <w:rPr>
          <w:rFonts w:ascii="Times New Roman" w:hAnsi="Times New Roman"/>
          <w:sz w:val="24"/>
        </w:rPr>
        <w:t>.</w:t>
      </w: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36-20B-12(9).</w:t>
      </w: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36-20B-36.</w:t>
      </w:r>
    </w:p>
    <w:p w:rsidR="003916E1" w:rsidRDefault="003916E1" w:rsidP="00152B5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916E1" w:rsidSect="003916E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52B57"/>
    <w:rsid w:val="001759A3"/>
    <w:rsid w:val="00213F8B"/>
    <w:rsid w:val="002331DF"/>
    <w:rsid w:val="002D6964"/>
    <w:rsid w:val="003916E1"/>
    <w:rsid w:val="003F3E33"/>
    <w:rsid w:val="004154D8"/>
    <w:rsid w:val="005016CD"/>
    <w:rsid w:val="006136E5"/>
    <w:rsid w:val="00634D90"/>
    <w:rsid w:val="00667DF8"/>
    <w:rsid w:val="008B4366"/>
    <w:rsid w:val="008C1733"/>
    <w:rsid w:val="00912D30"/>
    <w:rsid w:val="00930C91"/>
    <w:rsid w:val="00A37C8E"/>
    <w:rsid w:val="00AA658A"/>
    <w:rsid w:val="00AC1B53"/>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5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219</Words>
  <Characters>1252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2004-07-16T20:18:00Z</dcterms:created>
  <dcterms:modified xsi:type="dcterms:W3CDTF">2004-07-16T20:18:00Z</dcterms:modified>
</cp:coreProperties>
</file>