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087506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20:76:03:07.  Continuing education compliance.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board may take into consideration hardship or extenuating circumstances in allowing </w:t>
      </w:r>
      <w:r>
        <w:rPr>
          <w:rFonts w:ascii="Times New Roman" w:hAnsi="Times New Roman"/>
          <w:sz w:val="24"/>
          <w:lang w:val="en-US" w:bidi="en-US" w:eastAsia="en-US"/>
        </w:rPr>
        <w:t>a licensee to correct</w:t>
      </w:r>
      <w:r>
        <w:rPr>
          <w:rFonts w:ascii="Times New Roman" w:hAnsi="Times New Roman"/>
          <w:sz w:val="24"/>
        </w:rPr>
        <w:t xml:space="preserve"> deficiencies</w:t>
      </w:r>
      <w:r>
        <w:rPr>
          <w:rFonts w:ascii="Times New Roman" w:hAnsi="Times New Roman"/>
          <w:sz w:val="24"/>
          <w:lang w:val="en-US" w:bidi="en-US" w:eastAsia="en-US"/>
        </w:rPr>
        <w:t xml:space="preserve"> in continuing education</w:t>
      </w:r>
      <w:r>
        <w:rPr>
          <w:rFonts w:ascii="Times New Roman" w:hAnsi="Times New Roman"/>
          <w:sz w:val="24"/>
        </w:rPr>
        <w:t>, but the deadline may not be extended more than one year.</w:t>
      </w:r>
      <w:r>
        <w:rPr>
          <w:rFonts w:ascii="Times New Roman" w:hAnsi="Times New Roman"/>
          <w:sz w:val="24"/>
          <w:lang w:val="en-US" w:bidi="en-US" w:eastAsia="en-US"/>
        </w:rPr>
        <w:t xml:space="preserve"> A licensee's request for an extension to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correct deficiencies in continuing education must be made to the board, in writing, before the end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of the current continuing education cycle.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33 SDR 50, effective September 21, 2006; 34 SDR 101, effective October 22, 2007</w:t>
      </w:r>
      <w:r>
        <w:rPr>
          <w:rFonts w:ascii="Times New Roman" w:hAnsi="Times New Roman"/>
          <w:sz w:val="24"/>
        </w:rPr>
        <w:t>; 43 SDR 181, effective July 10, 2017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36-35-24(2).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36-35-19.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