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20:78:06:03.  Standing order.</w:t>
      </w:r>
      <w:r w:rsidRPr="00CF53CA">
        <w:rPr>
          <w:rFonts w:ascii="Times New Roman" w:hAnsi="Times New Roman"/>
          <w:sz w:val="24"/>
        </w:rPr>
        <w:t xml:space="preserve"> A physician licensed under SDCL chapter 36-4 may issue a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standing order to a first responder authorizing a prescription for the possession of an opioid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antagonist. The standing order: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(l)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Authorizes a first responder who has completed a first responder training program to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possess and administer opioid antagonists;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Shall specify the method of opioid antagonist administration that is compatible with the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education and training of the person administering the antagonist; and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>  </w:t>
      </w:r>
      <w:r w:rsidRPr="00CF53CA">
        <w:rPr>
          <w:rFonts w:ascii="Times New Roman" w:hAnsi="Times New Roman"/>
          <w:sz w:val="24"/>
        </w:rPr>
        <w:t>Shall be kept on file by the first responder, the issuing physician, and the first responder's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employer.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The standing order expires three years after the date it is issued.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98, effective January 7, 2016.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General Authority: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102</w:t>
      </w:r>
    </w:p>
    <w:p w:rsidR="003A59F4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Law Implemented:</w:t>
      </w:r>
      <w:r w:rsidRPr="00CF53CA">
        <w:rPr>
          <w:rFonts w:ascii="Times New Roman" w:hAnsi="Times New Roman"/>
          <w:sz w:val="24"/>
        </w:rPr>
        <w:t xml:space="preserve"> SDCL 34-20A-98</w:t>
      </w:r>
    </w:p>
    <w:p w:rsidR="003A59F4" w:rsidRPr="00CF53CA" w:rsidRDefault="003A59F4" w:rsidP="00C839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59F4" w:rsidRPr="00CF53CA" w:rsidSect="003A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03"/>
    <w:rsid w:val="003A59F4"/>
    <w:rsid w:val="004C1555"/>
    <w:rsid w:val="00AE662A"/>
    <w:rsid w:val="00C83903"/>
    <w:rsid w:val="00CD5A25"/>
    <w:rsid w:val="00CF53CA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0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2015-12-28T13:39:00Z</dcterms:created>
  <dcterms:modified xsi:type="dcterms:W3CDTF">2015-12-28T13:41:00Z</dcterms:modified>
</cp:coreProperties>
</file>