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20:79:06:04.  Rules of professional conduct.</w:t>
      </w:r>
      <w:r>
        <w:t xml:space="preserve"> Any licensee or applicant for licensure shall abide by the American Speech-Language-Hearing Association Code of Ethics, 20</w:t>
      </w:r>
      <w:r>
        <w:rPr>
          <w:lang w:val="en-US" w:bidi="en-US" w:eastAsia="en-US"/>
        </w:rPr>
        <w:t>23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Source:</w:t>
      </w:r>
      <w:r>
        <w:t xml:space="preserve"> 39 SDR 220, effective June 27, 2013</w:t>
      </w:r>
      <w:r>
        <w:rPr>
          <w:lang w:val="en-US" w:bidi="en-US" w:eastAsia="en-US"/>
        </w:rPr>
        <w:t>; 50 SDR 23, effe</w:t>
      </w:r>
      <w:r>
        <w:rPr>
          <w:lang w:val="en-US" w:bidi="en-US" w:eastAsia="en-US"/>
        </w:rPr>
        <w:t>ctive Sep</w:t>
      </w:r>
      <w:r>
        <w:rPr>
          <w:lang w:val="en-US" w:bidi="en-US" w:eastAsia="en-US"/>
        </w:rPr>
        <w:t>tember 3, 2023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General Authority:</w:t>
      </w:r>
      <w:r>
        <w:t xml:space="preserve"> SDCL 36-37-12.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Law Implemented:</w:t>
      </w:r>
      <w:r>
        <w:t xml:space="preserve"> SDCL 36-37-12</w:t>
      </w:r>
      <w:r>
        <w:rPr>
          <w:lang w:val="en-US" w:bidi="en-US" w:eastAsia="en-US"/>
        </w:rPr>
        <w:t>(3)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Reference:</w:t>
      </w:r>
      <w:r>
        <w:t xml:space="preserve"> American Speech-Language-Hearing Association (20</w:t>
      </w:r>
      <w:r>
        <w:rPr>
          <w:lang w:val="en-US" w:bidi="en-US" w:eastAsia="en-US"/>
        </w:rPr>
        <w:t>23</w:t>
      </w:r>
      <w:r>
        <w:t xml:space="preserve">). </w:t>
      </w:r>
      <w:r>
        <w:rPr>
          <w:i w:val="1"/>
        </w:rPr>
        <w:t>Code of Ethics</w:t>
      </w:r>
      <w:r>
        <w:t xml:space="preserve">. Copies may be obtained from </w:t>
      </w:r>
      <w:hyperlink xmlns:r="http://schemas.openxmlformats.org/officeDocument/2006/relationships" r:id="R2">
        <w:r>
          <w:rPr>
            <w:rStyle w:val="C2"/>
            <w:color w:val="auto"/>
            <w:u w:val="none"/>
          </w:rPr>
          <w:t>https://www.asha.org/siteassets/publications/code-of-ethics-2023.pdf</w:t>
        </w:r>
      </w:hyperlink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2" Type="http://schemas.openxmlformats.org/officeDocument/2006/relationships/hyperlink" Target="https://www.asha.org/siteassets/publications/code-of-ethics-2023.pdf" TargetMode="Externa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2013-07-02T15:05:00Z</dcterms:created>
  <cp:lastModifiedBy>Kelly Thompson</cp:lastModifiedBy>
  <dcterms:modified xsi:type="dcterms:W3CDTF">2023-08-25T19:57:19Z</dcterms:modified>
  <cp:revision>3</cp:revision>
</cp:coreProperties>
</file>