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507CAC">
        <w:rPr>
          <w:rFonts w:ascii="Times New Roman" w:hAnsi="Times New Roman"/>
          <w:b/>
          <w:sz w:val="24"/>
        </w:rPr>
        <w:t>24:05:14:17. Access to instructional materials.</w:t>
      </w:r>
      <w:r>
        <w:rPr>
          <w:rFonts w:ascii="Times New Roman" w:hAnsi="Times New Roman"/>
          <w:sz w:val="24"/>
        </w:rPr>
        <w:t xml:space="preserve"> The department shall adopt the National Instructional Materials Accessibility Standard (NIMAS), for the purposes of providing instructional materials to blind persons or other persons with print disabilities. Blind persons or other persons with print disabilities means children served under this article who qualify to receive books and other publications produced in specialized formats in accordance with the federal Act to Provide Books for Adults who are Blind, in accordance with 2 U.S.C. 135a, as amended to </w:t>
      </w:r>
      <w:smartTag w:uri="urn:schemas-microsoft-com:office:smarttags" w:element="date">
        <w:smartTagPr>
          <w:attr w:name="Year" w:val="2007"/>
          <w:attr w:name="Day" w:val="1"/>
          <w:attr w:name="Month" w:val="1"/>
        </w:smartTagPr>
        <w:r>
          <w:rPr>
            <w:rFonts w:ascii="Times New Roman" w:hAnsi="Times New Roman"/>
            <w:sz w:val="24"/>
          </w:rPr>
          <w:t>January 1, 2007</w:t>
        </w:r>
      </w:smartTag>
      <w:r>
        <w:rPr>
          <w:rFonts w:ascii="Times New Roman" w:hAnsi="Times New Roman"/>
          <w:sz w:val="24"/>
        </w:rPr>
        <w:t>.</w:t>
      </w: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implementing NIMAS, the department shall coordinate with the National Instructional Materials Accessibility Center (NIMAC), and the department:</w:t>
      </w: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As part of any print instructional materials adoption process, procurement contract, or other practice or instrument used for purchase of print instructional materials, shall enter into a written contract with the publisher of the print instructional materials to:</w:t>
      </w: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Require the publisher to prepare and, on or before delivery of the print instructional materials, provide to NIMAC electronic files containing the contents of the print instructional materials using the NIMAS; or</w:t>
      </w: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Purchase instructional materials from the publisher that are produced in, or may be rendered in, specialized formats;</w:t>
      </w: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Shall provide instructional materials to blind persons or other persons with print disabilities in a timely manner.</w:t>
      </w: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In carrying out this section, the department, to the maximum extent possible, shall work collaboratively with the state agency responsible for assistive technology programs.</w:t>
      </w: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D15E2">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D15E2">
        <w:rPr>
          <w:rFonts w:ascii="Times New Roman" w:hAnsi="Times New Roman"/>
          <w:b/>
          <w:sz w:val="24"/>
        </w:rPr>
        <w:t>General Authority:</w:t>
      </w:r>
      <w:r>
        <w:rPr>
          <w:rFonts w:ascii="Times New Roman" w:hAnsi="Times New Roman"/>
          <w:sz w:val="24"/>
        </w:rPr>
        <w:t xml:space="preserve"> SDCL 13-37-1.1.</w:t>
      </w: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D15E2">
        <w:rPr>
          <w:rFonts w:ascii="Times New Roman" w:hAnsi="Times New Roman"/>
          <w:b/>
          <w:sz w:val="24"/>
        </w:rPr>
        <w:t>Law Implemented:</w:t>
      </w:r>
      <w:r>
        <w:rPr>
          <w:rFonts w:ascii="Times New Roman" w:hAnsi="Times New Roman"/>
          <w:sz w:val="24"/>
        </w:rPr>
        <w:t xml:space="preserve"> SDCL 13-37-1.1.</w:t>
      </w:r>
    </w:p>
    <w:p w:rsidR="00764FF8" w:rsidRDefault="00764FF8" w:rsidP="00FF39A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64FF8" w:rsidSect="00764F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1354"/>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15E2"/>
    <w:rsid w:val="004D7363"/>
    <w:rsid w:val="004D75F3"/>
    <w:rsid w:val="004E0056"/>
    <w:rsid w:val="004E1872"/>
    <w:rsid w:val="004F1711"/>
    <w:rsid w:val="004F3560"/>
    <w:rsid w:val="004F5FC6"/>
    <w:rsid w:val="004F6F19"/>
    <w:rsid w:val="004F72B5"/>
    <w:rsid w:val="0050158C"/>
    <w:rsid w:val="005036E2"/>
    <w:rsid w:val="00505778"/>
    <w:rsid w:val="005063FF"/>
    <w:rsid w:val="00507CAC"/>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64FF8"/>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037FA"/>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39A2"/>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A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263</Words>
  <Characters>1502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2007-06-29T19:22:00Z</dcterms:created>
  <dcterms:modified xsi:type="dcterms:W3CDTF">2007-07-27T18:39:00Z</dcterms:modified>
</cp:coreProperties>
</file>