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AE2BCC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24:05:16:19.  Early childhood special education teacher.</w:t>
      </w:r>
      <w:r>
        <w:t xml:space="preserve"> A school district that is operating an early childhood special education program must employ a teacher who meets all the requirements of §</w:t>
      </w:r>
      <w:r>
        <w:rPr>
          <w:rFonts w:ascii="Times New Roman" w:hAnsi="Times New Roman"/>
        </w:rPr>
        <w:t>§</w:t>
      </w:r>
      <w:r>
        <w:t> 24:</w:t>
      </w:r>
      <w:r>
        <w:rPr>
          <w:lang w:val="en-US" w:bidi="en-US" w:eastAsia="en-US"/>
        </w:rPr>
        <w:t>28</w:t>
      </w:r>
      <w:r>
        <w:t>:</w:t>
      </w:r>
      <w:r>
        <w:rPr>
          <w:lang w:val="en-US" w:bidi="en-US" w:eastAsia="en-US"/>
        </w:rPr>
        <w:t>19</w:t>
      </w:r>
      <w:r>
        <w:t>:</w:t>
      </w:r>
      <w:r>
        <w:rPr>
          <w:lang w:val="en-US" w:bidi="en-US" w:eastAsia="en-US"/>
        </w:rPr>
        <w:t>0</w:t>
      </w:r>
      <w:r>
        <w:t>2</w:t>
      </w:r>
      <w:r>
        <w:rPr>
          <w:lang w:val="en-US" w:bidi="en-US" w:eastAsia="en-US"/>
        </w:rPr>
        <w:t>, 24:28:20:02, 24:28:21:02, 24:28:22:02, 24:28:23:03, 24:28:24:02, or 24:28:25:03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Source:</w:t>
      </w:r>
      <w:r>
        <w:t xml:space="preserve"> 18 SDR 158, effective March 31, 1992; 23 SDR 31, effective September 8, 1996; 33 SDR 236, effective July 5, 2007; 36 SDR 96, effective December 8, 2009</w:t>
      </w:r>
      <w:r>
        <w:rPr>
          <w:lang w:val="en-US" w:bidi="en-US" w:eastAsia="en-US"/>
        </w:rPr>
        <w:t>; 43 SDR 175, effective Jul</w:t>
      </w:r>
      <w:r>
        <w:rPr>
          <w:lang w:val="en-US" w:bidi="en-US" w:eastAsia="en-US"/>
        </w:rPr>
        <w:t>y 3, 2017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General Authority:</w:t>
      </w:r>
      <w:r>
        <w:t xml:space="preserve"> SDCL 13-1-12.1.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Law Implemented:</w:t>
      </w:r>
      <w:r>
        <w:t xml:space="preserve"> SDCL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