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51A45">
        <w:rPr>
          <w:rFonts w:ascii="Times New Roman" w:hAnsi="Times New Roman"/>
          <w:b/>
          <w:sz w:val="24"/>
        </w:rPr>
        <w:t>24:05:19:05.07.  Early intervening services -- Activities.</w:t>
      </w:r>
      <w:r>
        <w:rPr>
          <w:rFonts w:ascii="Times New Roman" w:hAnsi="Times New Roman"/>
          <w:sz w:val="24"/>
        </w:rPr>
        <w:t xml:space="preserve"> In implementing coordinated, early intervening services, a school district may carry out activities that include: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Professional development, which may be provided by entities other than school districts, for teachers and other school staff to enable such personnel to deliver scientifically-based academic and behavioral interventions, including scientifically-based literacy instruction, and, if appropriate, instruction on the use of adaptive and instructional software; and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Providing educational and behavioral evaluations, services, and supports, including scientifically-based literacy instruction.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</w:t>
      </w:r>
      <w:smartTag w:uri="urn:schemas-microsoft-com:office:smarttags" w:element="date">
        <w:smartTagPr>
          <w:attr w:name="Year" w:val="2007"/>
          <w:attr w:name="Day" w:val="5"/>
          <w:attr w:name="Month" w:val="7"/>
        </w:smartTagPr>
        <w:r>
          <w:rPr>
            <w:rFonts w:ascii="Times New Roman" w:hAnsi="Times New Roman"/>
            <w:sz w:val="24"/>
          </w:rPr>
          <w:t>July 5, 2007</w:t>
        </w:r>
      </w:smartTag>
      <w:r>
        <w:rPr>
          <w:rFonts w:ascii="Times New Roman" w:hAnsi="Times New Roman"/>
          <w:sz w:val="24"/>
        </w:rPr>
        <w:t>.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65E6D"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BB7DF6" w:rsidRDefault="00BB7DF6" w:rsidP="002662F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B7DF6" w:rsidSect="00BB7D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1A45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662F6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B7DF6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65E6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2F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118</Words>
  <Characters>676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2007-07-03T13:56:00Z</dcterms:created>
  <dcterms:modified xsi:type="dcterms:W3CDTF">2007-07-03T13:56:00Z</dcterms:modified>
</cp:coreProperties>
</file>