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B97952" Type="http://schemas.openxmlformats.org/officeDocument/2006/relationships/officeDocument" Target="/word/document.xml" /><Relationship Id="coreR25B9795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 xml:space="preserve">24:05:19:05.09.  Schoolwide programs </w:t>
      </w:r>
      <w:r>
        <w:rPr>
          <w:rFonts w:ascii="Times New Roman" w:hAnsi="Times New Roman"/>
          <w:b w:val="1"/>
          <w:sz w:val="24"/>
        </w:rPr>
        <w:t>-- General.</w:t>
      </w:r>
      <w:r>
        <w:rPr>
          <w:rFonts w:ascii="Times New Roman" w:hAnsi="Times New Roman"/>
          <w:sz w:val="24"/>
        </w:rPr>
        <w:t xml:space="preserve"> Notwithstanding the provisions of excess cost and maintenance of effort, or any other provision of Part B of the IDEA, a school district may use funds received under Part B of the IDEA for any fiscal year to carry out a schoolwide program</w:t>
      </w:r>
      <w:r>
        <w:rPr>
          <w:rFonts w:ascii="Times New Roman" w:hAnsi="Times New Roman"/>
          <w:sz w:val="24"/>
        </w:rPr>
        <w:t>, except that the amount used in any schoolwide program may not exceed the amount received by the district under Part B of the IDEA for that fiscal year divided by the number of children with disabilities in the jurisdiction of the district and multiplied by the number of children with disabilities participating in the schoolwide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33 SDR 236, effective July 5, 2007</w:t>
      </w:r>
      <w:r>
        <w:rPr>
          <w:rFonts w:ascii="Times New Roman" w:hAnsi="Times New Roman"/>
          <w:sz w:val="24"/>
        </w:rPr>
        <w:t>; 46 SDR 149, effective July 6, 2020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2007-07-01T20:18:00Z</dcterms:created>
  <cp:lastModifiedBy>Rhonda Purkapile</cp:lastModifiedBy>
  <dcterms:modified xsi:type="dcterms:W3CDTF">2020-06-29T15:08:27Z</dcterms:modified>
  <cp:revision>4</cp:revision>
</cp:coreProperties>
</file>