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24:05:19:09.  Funds for state administration.</w:t>
      </w:r>
      <w:r>
        <w:rPr>
          <w:rFonts w:ascii="Times New Roman" w:hAnsi="Times New Roman"/>
          <w:sz w:val="24"/>
        </w:rPr>
        <w:t xml:space="preserve"> The state for each fiscal year may set aside an amount equal to or less than $850,000 adjusted cumulatively for inflation for state administration under Part B of the IDEA.</w:t>
      </w:r>
    </w:p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Before the expenditure of funds under this section, the state must certify to the U.S. Secretary of Education that the arrangements to establish responsibility for services pursuant to chapter 24:05:14 are current.</w:t>
      </w:r>
    </w:p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33, effective September 8, 1993; 23 SDR 31, effective September 8, 1996; 26 SDR 150, effective May 22, 2000; 33 SDR 236, effective July 5, 2007.</w:t>
      </w:r>
    </w:p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E84375" w:rsidRDefault="00E84375" w:rsidP="002E1A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4375" w:rsidSect="00E84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A32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4375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3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2007-07-01T20:27:00Z</dcterms:created>
  <dcterms:modified xsi:type="dcterms:W3CDTF">2007-07-01T20:27:00Z</dcterms:modified>
</cp:coreProperties>
</file>