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B" w:rsidRDefault="00591B1B" w:rsidP="0050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709E">
        <w:rPr>
          <w:rFonts w:ascii="Times New Roman" w:hAnsi="Times New Roman"/>
          <w:b/>
          <w:sz w:val="24"/>
        </w:rPr>
        <w:t>24:05:20:</w:t>
      </w:r>
      <w:smartTag w:uri="urn:schemas-microsoft-com:office:smarttags" w:element="place">
        <w:smartTag w:uri="urn:schemas-microsoft-com:office:smarttags" w:element="PlaceName">
          <w:r w:rsidRPr="00AD709E">
            <w:rPr>
              <w:rFonts w:ascii="Times New Roman" w:hAnsi="Times New Roman"/>
              <w:b/>
              <w:sz w:val="24"/>
            </w:rPr>
            <w:t>23.03.</w:t>
          </w:r>
        </w:smartTag>
        <w:r w:rsidRPr="00AD709E"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 w:rsidRPr="00AD709E">
            <w:rPr>
              <w:rFonts w:ascii="Times New Roman" w:hAnsi="Times New Roman"/>
              <w:b/>
              <w:sz w:val="24"/>
            </w:rPr>
            <w:t>State</w:t>
          </w:r>
        </w:smartTag>
      </w:smartTag>
      <w:r w:rsidRPr="00AD709E">
        <w:rPr>
          <w:rFonts w:ascii="Times New Roman" w:hAnsi="Times New Roman"/>
          <w:b/>
          <w:sz w:val="24"/>
        </w:rPr>
        <w:t xml:space="preserve"> enforcement -- General.</w:t>
      </w:r>
      <w:r>
        <w:rPr>
          <w:rFonts w:ascii="Times New Roman" w:hAnsi="Times New Roman"/>
          <w:sz w:val="24"/>
        </w:rPr>
        <w:t xml:space="preserve"> If the department determines that a school district is not meeting the requirements of Part B of the IDEA, including the targets in the state's performance plan, the department shall prohibit the district from reducing the district's maintenance of effort under chapter 24:05:19 for any fiscal year.</w:t>
      </w:r>
    </w:p>
    <w:p w:rsidR="00591B1B" w:rsidRDefault="00591B1B" w:rsidP="0050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1B1B" w:rsidRDefault="00591B1B" w:rsidP="0050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Nothing in this chapter restricts the department from using any other authority available to it to monitor and enforce the requirements of Part B of the IDEA.</w:t>
      </w:r>
    </w:p>
    <w:p w:rsidR="00591B1B" w:rsidRDefault="00591B1B" w:rsidP="0050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1B1B" w:rsidRDefault="00591B1B" w:rsidP="0050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591B1B" w:rsidRDefault="00591B1B" w:rsidP="0050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591B1B" w:rsidRDefault="00591B1B" w:rsidP="0050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591B1B" w:rsidRDefault="00591B1B" w:rsidP="005046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91B1B" w:rsidSect="00591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4627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B1B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09E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2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2007-07-02T19:59:00Z</dcterms:created>
  <dcterms:modified xsi:type="dcterms:W3CDTF">2007-07-02T20:00:00Z</dcterms:modified>
</cp:coreProperties>
</file>