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24:05:24.01:09.  Developmental delay defined.</w:t>
      </w:r>
      <w:r>
        <w:t xml:space="preserve"> A student </w:t>
      </w:r>
      <w:r>
        <w:rPr>
          <w:lang w:val="en-US" w:bidi="en-US" w:eastAsia="en-US"/>
        </w:rPr>
        <w:t xml:space="preserve">who is at least </w:t>
      </w:r>
      <w:r>
        <w:t xml:space="preserve">three years </w:t>
      </w:r>
      <w:r>
        <w:rPr>
          <w:lang w:val="en-US" w:bidi="en-US" w:eastAsia="en-US"/>
        </w:rPr>
        <w:t>of age but less than nine years of age</w:t>
      </w:r>
      <w:r>
        <w:t xml:space="preserve"> may be identified as a student with a disability if the student has one of the major disabilities listed in § 24:05:24.01:01</w:t>
      </w:r>
      <w:r>
        <w:rPr>
          <w:lang w:val="en-US" w:bidi="en-US" w:eastAsia="en-US"/>
        </w:rPr>
        <w:t>,</w:t>
      </w:r>
      <w:r>
        <w:t xml:space="preserve"> or if the student </w:t>
      </w:r>
      <w:r>
        <w:rPr>
          <w:lang w:val="en-US" w:bidi="en-US" w:eastAsia="en-US"/>
        </w:rPr>
        <w:t>has</w:t>
      </w:r>
      <w:r>
        <w:t xml:space="preserve"> a severe delay in development</w:t>
      </w:r>
      <w:r>
        <w:rPr>
          <w:lang w:val="en-US" w:bidi="en-US" w:eastAsia="en-US"/>
        </w:rPr>
        <w:t>, as specified in this section,</w:t>
      </w:r>
      <w:r>
        <w:t xml:space="preserve"> and needs special education and related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 xml:space="preserve">A student with a severe delay in development functions at a developmental level two or more standard deviations below the mean in any one area of development </w:t>
      </w:r>
      <w:r>
        <w:rPr>
          <w:lang w:val="en-US" w:bidi="en-US" w:eastAsia="en-US"/>
        </w:rPr>
        <w:t>listed</w:t>
      </w:r>
      <w:r>
        <w:t xml:space="preserve"> in </w:t>
      </w:r>
      <w:r>
        <w:rPr>
          <w:lang w:val="en-US" w:bidi="en-US" w:eastAsia="en-US"/>
        </w:rPr>
        <w:t>subdivisions 1 through 5, inclusive,</w:t>
      </w:r>
      <w:r>
        <w:t xml:space="preserve"> or 1.5 standard deviations below the mean in two or more areas of development</w:t>
      </w:r>
      <w:r>
        <w:rPr>
          <w:lang w:val="en-US" w:bidi="en-US" w:eastAsia="en-US"/>
        </w:rPr>
        <w:t xml:space="preserve"> listed in subdivisions 1 through 5, inclusive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tab/>
        <w:t>The areas of development are</w:t>
      </w:r>
      <w:r>
        <w:rPr>
          <w:lang w:val="en-US" w:bidi="en-US" w:eastAsia="en-US"/>
        </w:rP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rPr>
          <w:lang w:val="en-US" w:bidi="en-US" w:eastAsia="en-US"/>
        </w:rPr>
        <w:tab/>
        <w:t>(1)  C</w:t>
      </w:r>
      <w:r>
        <w:t>ognitive development</w:t>
      </w:r>
      <w:r>
        <w:rPr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ab/>
        <w:t>(2)  P</w:t>
      </w:r>
      <w:r>
        <w:t>hysical development</w:t>
      </w:r>
      <w:r>
        <w:rPr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ab/>
        <w:t>(3)  C</w:t>
      </w:r>
      <w:r>
        <w:t>ommunication development</w:t>
      </w:r>
      <w:r>
        <w:rPr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ab/>
        <w:t>(4)  S</w:t>
      </w:r>
      <w:r>
        <w:t>ocial or emotional development</w:t>
      </w:r>
      <w:r>
        <w:rPr>
          <w:lang w:val="en-US" w:bidi="en-US" w:eastAsia="en-US"/>
        </w:rPr>
        <w:t>;</w:t>
      </w:r>
      <w:r>
        <w:t xml:space="preserve">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ab/>
        <w:t>(5)  A</w:t>
      </w:r>
      <w:r>
        <w:t>daptive development.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A district is not required to adopt and use the term developmental delay for any students within its jurisdiction. If a district uses the term developmental delay, the district must conform to both the department's definition of the term and to the age range that has been adopted by the department.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A district shall ensure that all of the student's special education and related services needs that have been identified through the evaluation procedures described under chapter 24:05:25 are appropriately addressed.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23 SDR 31, effective September 8, 1996; 26 SDR 150, effective May 22, 2000; 33 SDR 236, effective July 5, 2007; 36 SDR 96, effective December 8, 2009; 40 SDR 40, effective September 11, 2013</w:t>
      </w:r>
      <w:r>
        <w:rPr>
          <w:lang w:val="en-US" w:bidi="en-US" w:eastAsia="en-US"/>
        </w:rPr>
        <w:t xml:space="preserve">; </w:t>
      </w:r>
      <w:r>
        <w:rPr>
          <w:lang w:val="en-US" w:bidi="en-US" w:eastAsia="en-US"/>
        </w:rPr>
        <w:t>49</w:t>
      </w:r>
      <w:r>
        <w:rPr>
          <w:lang w:val="en-US" w:bidi="en-US" w:eastAsia="en-US"/>
        </w:rPr>
        <w:t xml:space="preserve"> SDR 12, effective August 14, 2022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13-37-1.1, 13-37-52.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13-37-1.1, 13-37-52.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2013-09-10T20:13:00Z</dcterms:created>
  <cp:lastModifiedBy>Kelly Thompson</cp:lastModifiedBy>
  <dcterms:modified xsi:type="dcterms:W3CDTF">2022-08-05T20:38:08Z</dcterms:modified>
  <cp:revision>7</cp:revision>
</cp:coreProperties>
</file>