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24:05:24.01:12.  Multiple disabilities defined.</w:t>
      </w:r>
      <w:r>
        <w:rPr>
          <w:rFonts w:ascii="Times New Roman" w:hAnsi="Times New Roman"/>
          <w:sz w:val="24"/>
        </w:rPr>
        <w:t xml:space="preserve"> Multiple disabilities means concomitant impairments (such as a cognitive disability-blindness or a cognitive disability-orthopedic impairment), the combination of which causes such severe educational needs that they cannot be accommodated in special education programs solely for one of the impairments. Multiple disabilities does not include deaf-blindness.</w:t>
      </w:r>
    </w:p>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83AB0" w:rsidRDefault="00783AB0" w:rsidP="007544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83AB0" w:rsidSect="00783A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44C2"/>
    <w:rsid w:val="00755D1B"/>
    <w:rsid w:val="007610D1"/>
    <w:rsid w:val="007635E3"/>
    <w:rsid w:val="00764784"/>
    <w:rsid w:val="00776150"/>
    <w:rsid w:val="00780138"/>
    <w:rsid w:val="007820D3"/>
    <w:rsid w:val="00783AB0"/>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C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2007-07-02T22:06:00Z</dcterms:created>
  <dcterms:modified xsi:type="dcterms:W3CDTF">2007-07-02T22:06:00Z</dcterms:modified>
</cp:coreProperties>
</file>