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24:05:24.01:16.  Emotional dis</w:t>
      </w:r>
      <w:r>
        <w:rPr>
          <w:rFonts w:ascii="Times New Roman" w:hAnsi="Times New Roman"/>
          <w:b w:val="1"/>
          <w:sz w:val="24"/>
          <w:lang w:val="en-US" w:bidi="en-US" w:eastAsia="en-US"/>
        </w:rPr>
        <w:t>ability</w:t>
      </w:r>
      <w:r>
        <w:rPr>
          <w:rFonts w:ascii="Times New Roman" w:hAnsi="Times New Roman"/>
          <w:b w:val="1"/>
          <w:sz w:val="24"/>
        </w:rPr>
        <w:t xml:space="preserve"> defined.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For the purpose of this chapter, the term, emotional disability, means </w:t>
      </w:r>
      <w:r>
        <w:rPr>
          <w:rFonts w:ascii="Times New Roman" w:hAnsi="Times New Roman"/>
          <w:sz w:val="24"/>
        </w:rPr>
        <w:t>a condition that exhibits one or more of the following characteristics to a marked degree over a long period of time: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An inability to learn that cannot be explained by intellectual, sensory, or health factors;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An inability to build or maintain satisfactory interpersonal relationships with peers and teachers;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Inappropriate types of behavior or feelings under normal circumstances;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general pervasive mood of unhappiness or depression;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 tendency to develop physical symptoms or fears associated with personal or school problems.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The term, emotional </w:t>
      </w:r>
      <w:r>
        <w:rPr>
          <w:rFonts w:ascii="Times New Roman" w:hAnsi="Times New Roman"/>
          <w:sz w:val="24"/>
          <w:lang w:val="en-US" w:bidi="en-US" w:eastAsia="en-US"/>
        </w:rPr>
        <w:t>disability</w:t>
      </w:r>
      <w:r>
        <w:rPr>
          <w:rFonts w:ascii="Times New Roman" w:hAnsi="Times New Roman"/>
          <w:sz w:val="24"/>
        </w:rPr>
        <w:t xml:space="preserve">, includes schizophrenia. The term does not apply to a student who is socially maladjusted unless the </w:t>
      </w:r>
      <w:r>
        <w:rPr>
          <w:rFonts w:ascii="Times New Roman" w:hAnsi="Times New Roman"/>
          <w:sz w:val="24"/>
          <w:lang w:val="en-US" w:bidi="en-US" w:eastAsia="en-US"/>
        </w:rPr>
        <w:t>individualized education program</w:t>
      </w:r>
      <w:r>
        <w:rPr>
          <w:rFonts w:ascii="Times New Roman" w:hAnsi="Times New Roman"/>
          <w:sz w:val="24"/>
        </w:rPr>
        <w:t xml:space="preserve"> team determines pursuant to § 24:05:24.01:17 that the student has an emotional </w:t>
      </w:r>
      <w:r>
        <w:rPr>
          <w:rFonts w:ascii="Times New Roman" w:hAnsi="Times New Roman"/>
          <w:sz w:val="24"/>
          <w:lang w:val="en-US" w:bidi="en-US" w:eastAsia="en-US"/>
        </w:rPr>
        <w:t>disability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September 8, 1996; 26 SDR 150, effective May 22, 2000; 33 SDR 236, effective July 5, 2007</w:t>
      </w:r>
      <w:r>
        <w:rPr>
          <w:rFonts w:ascii="Times New Roman" w:hAnsi="Times New Roman"/>
          <w:sz w:val="24"/>
          <w:lang w:val="en-US" w:bidi="en-US" w:eastAsia="en-US"/>
        </w:rPr>
        <w:t>; 49 SDR 12, effective August 14,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2007-07-02T22:14:00Z</dcterms:created>
  <cp:lastModifiedBy>Kelly Thompson</cp:lastModifiedBy>
  <dcterms:modified xsi:type="dcterms:W3CDTF">2022-08-05T20:02:01Z</dcterms:modified>
  <cp:revision>3</cp:revision>
</cp:coreProperties>
</file>