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58" w:rsidRDefault="00BB5B58" w:rsidP="00A443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4BFB">
        <w:rPr>
          <w:rFonts w:ascii="Times New Roman" w:hAnsi="Times New Roman"/>
          <w:b/>
          <w:sz w:val="24"/>
        </w:rPr>
        <w:t>24:05:25:03.04.  Evaluation procedures -- Notice.</w:t>
      </w:r>
      <w:r>
        <w:rPr>
          <w:rFonts w:ascii="Times New Roman" w:hAnsi="Times New Roman"/>
          <w:sz w:val="24"/>
        </w:rPr>
        <w:t xml:space="preserve"> The school district shall provide notice to the parents of a child with a disability, in accordance with this article, that describes any evaluation procedures the district proposes to conduct.</w:t>
      </w:r>
    </w:p>
    <w:p w:rsidR="00BB5B58" w:rsidRDefault="00BB5B58" w:rsidP="00A443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5B58" w:rsidRDefault="00BB5B58" w:rsidP="00A443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B5B58" w:rsidRDefault="00BB5B58" w:rsidP="00A443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B5B58" w:rsidRDefault="00BB5B58" w:rsidP="00A443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B5B58" w:rsidRDefault="00BB5B58" w:rsidP="00A443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5B58" w:rsidSect="00BB5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754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BFB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43F2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5B5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F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2007-07-03T15:49:00Z</dcterms:created>
  <dcterms:modified xsi:type="dcterms:W3CDTF">2007-07-03T15:49:00Z</dcterms:modified>
</cp:coreProperties>
</file>