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38" w:rsidRDefault="002A1A38" w:rsidP="00A06B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24:05:25:13.  Group members to certify report in writing.</w:t>
      </w:r>
      <w:r>
        <w:rPr>
          <w:rFonts w:ascii="Times New Roman" w:hAnsi="Times New Roman"/>
          <w:sz w:val="24"/>
        </w:rPr>
        <w:t xml:space="preserve"> Each group member shall certify in writing whether the report reflects the group member's conclusion. If it does not reflect the group member's conclusion, the group member must submit the conclusion in a separate statement.</w:t>
      </w:r>
    </w:p>
    <w:p w:rsidR="002A1A38" w:rsidRDefault="002A1A38" w:rsidP="00A06B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A1A38" w:rsidRDefault="002A1A38" w:rsidP="00A06B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2A1A38" w:rsidRDefault="002A1A38" w:rsidP="00A06B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A1A38" w:rsidRDefault="002A1A38" w:rsidP="00A06B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2A1A38" w:rsidRDefault="002A1A38" w:rsidP="00A06B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A1A38" w:rsidSect="002A1A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1A38"/>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6BA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A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2007-07-03T17:12:00Z</dcterms:created>
  <dcterms:modified xsi:type="dcterms:W3CDTF">2007-07-03T17:12:00Z</dcterms:modified>
</cp:coreProperties>
</file>