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09" w:rsidRDefault="00486609" w:rsidP="005A1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46046">
        <w:rPr>
          <w:rFonts w:ascii="Times New Roman" w:hAnsi="Times New Roman"/>
          <w:b/>
          <w:sz w:val="24"/>
        </w:rPr>
        <w:t>24:05:25:13.01.  Response to intervention model.</w:t>
      </w:r>
      <w:r>
        <w:rPr>
          <w:rFonts w:ascii="Times New Roman" w:hAnsi="Times New Roman"/>
          <w:sz w:val="24"/>
        </w:rPr>
        <w:t xml:space="preserve"> School districts that elect to use a response to intervention model as part of the evaluation process for specific learning disabilities shall submit to the state for approval a formal proposal that at a minimum addresses the provisions in § 24:05:25:12.</w:t>
      </w:r>
    </w:p>
    <w:p w:rsidR="00486609" w:rsidRDefault="00486609" w:rsidP="005A1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6609" w:rsidRDefault="00486609" w:rsidP="005A1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486609" w:rsidRDefault="00486609" w:rsidP="005A1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86609" w:rsidRDefault="00486609" w:rsidP="005A1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86609" w:rsidRDefault="00486609" w:rsidP="005A16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6609" w:rsidSect="004866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6609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16E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46046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2007-07-03T17:20:00Z</dcterms:created>
  <dcterms:modified xsi:type="dcterms:W3CDTF">2007-07-03T17:21:00Z</dcterms:modified>
</cp:coreProperties>
</file>