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371" w:rsidRDefault="00327371" w:rsidP="0048450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24:05:25:22.  IEP team to develop individual education program.</w:t>
      </w:r>
      <w:r>
        <w:rPr>
          <w:rFonts w:ascii="Times New Roman" w:hAnsi="Times New Roman"/>
          <w:sz w:val="24"/>
        </w:rPr>
        <w:t xml:space="preserve"> If the child is determined to be in need of special education or special education and related services, the IEP team shall develop an appropriate individual education program for the child. At the beginning of each school year thereafter, the district must have in effect an IEP for each child with disabilities within its jurisdiction. For children beginning at age three, an IEP shall be in effect by that date. If a child's third birthday occurs during the summer, the IEP team shall determine the date when services under the IEP will begin. All IEPs shall be developed in accordance with the provisions of this article.</w:t>
      </w:r>
    </w:p>
    <w:p w:rsidR="00327371" w:rsidRDefault="00327371" w:rsidP="0048450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27371" w:rsidRDefault="00327371" w:rsidP="0048450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20 SDR 33, effective September 8, 1993; 23 SDR 31, effective September 8, 1996; 26 SDR 150, effective May 22, 2000; 33 SDR 236, effective July 5, 2007.</w:t>
      </w:r>
    </w:p>
    <w:p w:rsidR="00327371" w:rsidRDefault="00327371" w:rsidP="0048450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327371" w:rsidRDefault="00327371" w:rsidP="0048450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327371" w:rsidRDefault="00327371" w:rsidP="0048450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27371" w:rsidRDefault="00327371" w:rsidP="0048450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Individual educational program, ch 24:</w:t>
      </w:r>
      <w:smartTag w:uri="urn:schemas-microsoft-com:office:smarttags" w:element="time">
        <w:smartTagPr>
          <w:attr w:name="Minute" w:val="27"/>
          <w:attr w:name="Hour" w:val="17"/>
        </w:smartTagPr>
        <w:r>
          <w:rPr>
            <w:rFonts w:ascii="Times New Roman" w:hAnsi="Times New Roman"/>
            <w:sz w:val="24"/>
          </w:rPr>
          <w:t>05:27</w:t>
        </w:r>
      </w:smartTag>
      <w:r>
        <w:rPr>
          <w:rFonts w:ascii="Times New Roman" w:hAnsi="Times New Roman"/>
          <w:sz w:val="24"/>
        </w:rPr>
        <w:t>.</w:t>
      </w:r>
    </w:p>
    <w:p w:rsidR="00327371" w:rsidRDefault="00327371" w:rsidP="0048450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27371" w:rsidSect="0032737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27371"/>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450B"/>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50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153</Words>
  <Characters>875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2007-07-03T18:37:00Z</dcterms:created>
  <dcterms:modified xsi:type="dcterms:W3CDTF">2007-07-03T18:38:00Z</dcterms:modified>
</cp:coreProperties>
</file>