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20" w:rsidRDefault="00573D20" w:rsidP="006122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24:05:26:07.  Right of appeal.</w:t>
      </w:r>
      <w:r>
        <w:rPr>
          <w:rFonts w:ascii="Times New Roman" w:hAnsi="Times New Roman"/>
          <w:sz w:val="24"/>
        </w:rPr>
        <w:t xml:space="preserve"> The pupil may appeal an adverse decision by the school board to the circuit court.</w:t>
      </w:r>
    </w:p>
    <w:p w:rsidR="00573D20" w:rsidRDefault="00573D20" w:rsidP="006122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3D20" w:rsidRDefault="00573D20" w:rsidP="006122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23 SDR 63, effective </w:t>
      </w:r>
      <w:smartTag w:uri="urn:schemas-microsoft-com:office:smarttags" w:element="date">
        <w:smartTagPr>
          <w:attr w:name="Year" w:val="1996"/>
          <w:attr w:name="Day" w:val="4"/>
          <w:attr w:name="Month" w:val="11"/>
        </w:smartTagPr>
        <w:r>
          <w:rPr>
            <w:rFonts w:ascii="Times New Roman" w:hAnsi="Times New Roman"/>
            <w:sz w:val="24"/>
          </w:rPr>
          <w:t>November 4, 1996</w:t>
        </w:r>
      </w:smartTag>
      <w:r>
        <w:rPr>
          <w:rFonts w:ascii="Times New Roman" w:hAnsi="Times New Roman"/>
          <w:sz w:val="24"/>
        </w:rPr>
        <w:t>.</w:t>
      </w:r>
    </w:p>
    <w:p w:rsidR="00573D20" w:rsidRDefault="00573D20" w:rsidP="006122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13-37-1.1, 13-32-4.</w:t>
      </w:r>
    </w:p>
    <w:p w:rsidR="00573D20" w:rsidRDefault="00573D20" w:rsidP="006122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13-37-1.1, 13-32-4.</w:t>
      </w:r>
    </w:p>
    <w:p w:rsidR="00573D20" w:rsidRDefault="00573D20" w:rsidP="006122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73D20" w:rsidSect="00573D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73D20"/>
    <w:rsid w:val="00584838"/>
    <w:rsid w:val="00595E43"/>
    <w:rsid w:val="00604CCE"/>
    <w:rsid w:val="00612233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3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2004-07-15T19:12:00Z</dcterms:created>
  <dcterms:modified xsi:type="dcterms:W3CDTF">2004-07-15T19:12:00Z</dcterms:modified>
</cp:coreProperties>
</file>