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24:05:26:09.06.  Appeal.</w:t>
      </w:r>
      <w:r>
        <w:rPr>
          <w:rFonts w:ascii="Times New Roman" w:hAnsi="Times New Roman"/>
          <w:sz w:val="24"/>
        </w:rPr>
        <w:t xml:space="preserve"> The parent of a student with a disability who disagrees with any decision regarding placement under this chapter or with the manifestation determination, or a school district that believes that maintaining the current placement of the student is substantially likely to result in injury to the student or others, may appeal the decision by requesting a hearing. The hearing is requested by filing a complaint pursuant to this article.</w:t>
      </w:r>
    </w:p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F42BF" w:rsidRDefault="003F42BF" w:rsidP="00EB24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F42BF" w:rsidSect="003F4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2BF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24DA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2007-07-03T21:12:00Z</dcterms:created>
  <dcterms:modified xsi:type="dcterms:W3CDTF">2007-07-03T21:12:00Z</dcterms:modified>
</cp:coreProperties>
</file>