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AD" w:rsidRDefault="003503AD" w:rsidP="00B94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24:05:26.01:04.  Right of waiver.</w:t>
      </w:r>
      <w:r>
        <w:rPr>
          <w:rFonts w:ascii="Times New Roman" w:hAnsi="Times New Roman"/>
          <w:sz w:val="24"/>
        </w:rPr>
        <w:t xml:space="preserve"> A competent student, if of the age of majority or emancipated, or the student's parent may waive the right to a hearing in writing to the superintendent. If the hearing is not waived, the hearing shall be held on the date and at the time and place set in the hearing notice unless a different date, time, and place are agreed to by the parties. If the hearing is waived in writing, the school board may consider the matter at a regular or special meeting without further notice to the student or the student's parents.</w:t>
      </w:r>
    </w:p>
    <w:p w:rsidR="003503AD" w:rsidRDefault="003503AD" w:rsidP="00B94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503AD" w:rsidRDefault="003503AD" w:rsidP="00B94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179, effective </w:t>
      </w:r>
      <w:smartTag w:uri="urn:schemas-microsoft-com:office:smarttags" w:element="date">
        <w:smartTagPr>
          <w:attr w:name="Year" w:val="1997"/>
          <w:attr w:name="Day" w:val="29"/>
          <w:attr w:name="Month" w:val="4"/>
        </w:smartTagPr>
        <w:r>
          <w:rPr>
            <w:rFonts w:ascii="Times New Roman" w:hAnsi="Times New Roman"/>
            <w:sz w:val="24"/>
          </w:rPr>
          <w:t>April 29, 1997</w:t>
        </w:r>
      </w:smartTag>
      <w:r>
        <w:rPr>
          <w:rFonts w:ascii="Times New Roman" w:hAnsi="Times New Roman"/>
          <w:sz w:val="24"/>
        </w:rPr>
        <w:t>.</w:t>
      </w:r>
    </w:p>
    <w:p w:rsidR="003503AD" w:rsidRDefault="003503AD" w:rsidP="00B94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13-1-12.1.</w:t>
      </w:r>
    </w:p>
    <w:p w:rsidR="003503AD" w:rsidRDefault="003503AD" w:rsidP="00B94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13-32-4, 13-37-1.1.</w:t>
      </w:r>
    </w:p>
    <w:p w:rsidR="003503AD" w:rsidRDefault="003503AD" w:rsidP="00B94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503AD" w:rsidSect="003503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503AD"/>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4E8E"/>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8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Words>
  <Characters>581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2004-07-15T19:22:00Z</dcterms:created>
  <dcterms:modified xsi:type="dcterms:W3CDTF">2004-07-15T19:23:00Z</dcterms:modified>
</cp:coreProperties>
</file>