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2E8" w:rsidRDefault="00FF52E8" w:rsidP="00017C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D14802">
        <w:rPr>
          <w:rFonts w:ascii="Times New Roman" w:hAnsi="Times New Roman"/>
          <w:b/>
          <w:sz w:val="24"/>
        </w:rPr>
        <w:t>24:05:26.01:07.03.  Parental notification.</w:t>
      </w:r>
      <w:r>
        <w:rPr>
          <w:rFonts w:ascii="Times New Roman" w:hAnsi="Times New Roman"/>
          <w:sz w:val="24"/>
        </w:rPr>
        <w:t xml:space="preserve"> On the date on which the decision is made to make a removal that constitutes a change of placement of a student with a disability because of a violation of a code of student conduct, the school district must notify the parents of that decision and provide the parents the procedural safeguards notice described in chapter 24:05:30.</w:t>
      </w:r>
    </w:p>
    <w:p w:rsidR="00FF52E8" w:rsidRDefault="00FF52E8" w:rsidP="00017C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F52E8" w:rsidRDefault="00FF52E8" w:rsidP="00017C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D14802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33 SDR 236, effective </w:t>
      </w:r>
      <w:smartTag w:uri="urn:schemas-microsoft-com:office:smarttags" w:element="date">
        <w:smartTagPr>
          <w:attr w:name="Year" w:val="2007"/>
          <w:attr w:name="Day" w:val="5"/>
          <w:attr w:name="Month" w:val="7"/>
        </w:smartTagPr>
        <w:r>
          <w:rPr>
            <w:rFonts w:ascii="Times New Roman" w:hAnsi="Times New Roman"/>
            <w:sz w:val="24"/>
          </w:rPr>
          <w:t>July 5, 2007</w:t>
        </w:r>
      </w:smartTag>
      <w:r>
        <w:rPr>
          <w:rFonts w:ascii="Times New Roman" w:hAnsi="Times New Roman"/>
          <w:sz w:val="24"/>
        </w:rPr>
        <w:t>.</w:t>
      </w:r>
    </w:p>
    <w:p w:rsidR="00FF52E8" w:rsidRDefault="00FF52E8" w:rsidP="00017C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D14802"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FF52E8" w:rsidRDefault="00FF52E8" w:rsidP="00017C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D14802"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FF52E8" w:rsidRDefault="00FF52E8" w:rsidP="00017CE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F52E8" w:rsidSect="00FF52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17CE5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4802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52E8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CE5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73</Words>
  <Characters>420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2007-07-04T16:45:00Z</dcterms:created>
  <dcterms:modified xsi:type="dcterms:W3CDTF">2007-07-04T16:45:00Z</dcterms:modified>
</cp:coreProperties>
</file>