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59" w:rsidRDefault="00120259" w:rsidP="00D673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24:05:27:27.  Modifications to IEPs for students in adult prisons.</w:t>
      </w:r>
      <w:r>
        <w:rPr>
          <w:rFonts w:ascii="Times New Roman" w:hAnsi="Times New Roman"/>
          <w:sz w:val="24"/>
        </w:rPr>
        <w:t xml:space="preserve"> The IEP team may modify the student's individualized education program or placement if the state has demonstrated a bona fide security or compelling penological interest that cannot otherwise be accommodated. However, these modifications do not apply with respect to:</w:t>
      </w:r>
    </w:p>
    <w:p w:rsidR="00120259" w:rsidRDefault="00120259" w:rsidP="00D673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20259" w:rsidRDefault="00120259" w:rsidP="00D673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development, review, and revision of individualized education programs as described in this chapter;</w:t>
      </w:r>
    </w:p>
    <w:p w:rsidR="00120259" w:rsidRDefault="00120259" w:rsidP="00D673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20259" w:rsidRDefault="00120259" w:rsidP="00D673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Content of the individualized education program with the exception of general assessment and transition as noted above; and</w:t>
      </w:r>
    </w:p>
    <w:p w:rsidR="00120259" w:rsidRDefault="00120259" w:rsidP="00D673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20259" w:rsidRDefault="00120259" w:rsidP="00D673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least restrictive environment provisions relating to being educated with nondisabled students and removal from the regular education environment.</w:t>
      </w:r>
    </w:p>
    <w:p w:rsidR="00120259" w:rsidRDefault="00120259" w:rsidP="00D673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20259" w:rsidRDefault="00120259" w:rsidP="00D673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120259" w:rsidRDefault="00120259" w:rsidP="00D673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120259" w:rsidRDefault="00120259" w:rsidP="00D673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120259" w:rsidRDefault="00120259" w:rsidP="00D673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20259" w:rsidSect="00120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259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6730F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0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726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2004-07-15T19:54:00Z</dcterms:created>
  <dcterms:modified xsi:type="dcterms:W3CDTF">2004-07-15T19:54:00Z</dcterms:modified>
</cp:coreProperties>
</file>