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48" w:rsidRDefault="00141348" w:rsidP="00AA1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24:05:28:12.  Monitoring activities.</w:t>
      </w:r>
      <w:r>
        <w:t xml:space="preserve"> The department shall ensure that the provisions of this chapter are implemented by each district. If the department finds evidence that a district makes placements that are inconsistent with the requirements for the least restrictive environment in Part B of the Individuals with Disabilities Act, the department shall review the district's justification for its actions and shall assist in planning and implementing any necessary corrective action.</w:t>
      </w:r>
    </w:p>
    <w:p w:rsidR="00141348" w:rsidRDefault="00141348" w:rsidP="00AA1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41348" w:rsidRDefault="00141348" w:rsidP="00AA1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t>September 8, 1993</w:t>
        </w:r>
      </w:smartTag>
      <w: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t>September 8, 1996</w:t>
        </w:r>
      </w:smartTag>
      <w:r>
        <w:t>; 26 SDR 150, effective May 22, 2000; 36 SDR 96, effective December 8, 2009.</w:t>
      </w:r>
    </w:p>
    <w:p w:rsidR="00141348" w:rsidRDefault="00141348" w:rsidP="00AA1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141348" w:rsidRDefault="00141348" w:rsidP="00AA1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141348" w:rsidRDefault="00141348" w:rsidP="00AA1B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41348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D6"/>
    <w:rsid w:val="00141348"/>
    <w:rsid w:val="00AA1BD6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2009-11-30T15:23:00Z</dcterms:created>
  <dcterms:modified xsi:type="dcterms:W3CDTF">2009-11-30T15:24:00Z</dcterms:modified>
</cp:coreProperties>
</file>