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33" w:rsidRDefault="00C70533" w:rsidP="009B3E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24:05:29:01.  District policies and procedures on confidentiality of information.</w:t>
      </w:r>
      <w:r>
        <w:rPr>
          <w:rFonts w:ascii="Times New Roman" w:hAnsi="Times New Roman"/>
          <w:sz w:val="24"/>
        </w:rPr>
        <w:t xml:space="preserve"> Each school district shall develop and implement policies and procedures on the confidentiality of information consistent with this chapter.</w:t>
      </w:r>
    </w:p>
    <w:p w:rsidR="00C70533" w:rsidRDefault="00C70533" w:rsidP="009B3E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70533" w:rsidRDefault="00C70533" w:rsidP="009B3E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C70533" w:rsidRDefault="00C70533" w:rsidP="009B3E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C70533" w:rsidRDefault="00C70533" w:rsidP="009B3E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C70533" w:rsidRDefault="00C70533" w:rsidP="009B3E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70533" w:rsidSect="00C705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B3E0F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70533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0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2004-07-15T20:01:00Z</dcterms:created>
  <dcterms:modified xsi:type="dcterms:W3CDTF">2004-07-15T20:02:00Z</dcterms:modified>
</cp:coreProperties>
</file>