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24:05:29:19.  Disciplinary information.</w:t>
      </w:r>
      <w:r>
        <w:rPr>
          <w:rFonts w:ascii="Times New Roman" w:hAnsi="Times New Roman"/>
          <w:sz w:val="24"/>
        </w:rPr>
        <w:t xml:space="preserve"> A local educational agency shall include in the records of a child with a disability a statement of any current or previous disciplinary action that has been taken against the child and transmit the statement to the same extent that the disciplinary information is included in, and transmitted with, the student records of nondisabled children.</w:t>
      </w: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statement may include a description of any behavior engaged in by the child that required disciplinary action, a description of the disciplinary action taken, and any other information that is relevant to the safety of the child and other individuals involved with the child.</w:t>
      </w: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Consistent with the above policy, if a child transfers from one school to another, the transmission of any of the child’s records shall include both the child’s current individualized education program and any statement of current or previous disciplinary action that has been taken against the child.</w:t>
      </w: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74263" w:rsidRDefault="00774263" w:rsidP="005948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74263" w:rsidSect="0077426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4879"/>
    <w:rsid w:val="00595E43"/>
    <w:rsid w:val="00604CCE"/>
    <w:rsid w:val="0067306A"/>
    <w:rsid w:val="006F473A"/>
    <w:rsid w:val="00706298"/>
    <w:rsid w:val="00756965"/>
    <w:rsid w:val="00774263"/>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7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162</Words>
  <Characters>927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2004-07-15T20:07:00Z</dcterms:created>
  <dcterms:modified xsi:type="dcterms:W3CDTF">2004-07-15T20:07:00Z</dcterms:modified>
</cp:coreProperties>
</file>