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CF" w:rsidRDefault="00A533CF" w:rsidP="009F17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24:05:30:04.  Prior notice.</w:t>
      </w:r>
      <w:r>
        <w:rPr>
          <w:rFonts w:ascii="Times New Roman" w:hAnsi="Times New Roman"/>
          <w:sz w:val="24"/>
        </w:rPr>
        <w:t xml:space="preserve"> Written notice which meets the requirements of § 24:05:30:05 must be given to the parents five days before the district proposes or refuses to initiate or change the identification, evaluation, or educational placement of the child or the provision of a free appropriate public education to the child. The five-day notice requirement may be waived by the parents. </w:t>
      </w:r>
    </w:p>
    <w:p w:rsidR="00A533CF" w:rsidRDefault="00A533CF" w:rsidP="009F17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533CF" w:rsidRDefault="00A533CF" w:rsidP="009F17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17 SDR 30, effective August 27, 1990; 23 SDR 31, effective September 8, 1996; 26 SDR 150, effective May 22, 2000; 28 SDR 105, effective January 31, 2002; 33 SDR 236, effective July 5, 2007.</w:t>
      </w:r>
    </w:p>
    <w:p w:rsidR="00A533CF" w:rsidRDefault="00A533CF" w:rsidP="009F17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533CF" w:rsidRDefault="00A533CF" w:rsidP="009F17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533CF" w:rsidRDefault="00A533CF" w:rsidP="009F17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533CF" w:rsidSect="00A533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17DE"/>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33CF"/>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D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105</Words>
  <Characters>600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2007-07-04T18:03:00Z</dcterms:created>
  <dcterms:modified xsi:type="dcterms:W3CDTF">2007-07-04T18:03:00Z</dcterms:modified>
</cp:coreProperties>
</file>