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24:05:32:01.04.  No individual right to special education and related services.</w:t>
      </w:r>
      <w:r>
        <w:rPr>
          <w:rFonts w:ascii="Times New Roman" w:hAnsi="Times New Roman"/>
          <w:sz w:val="24"/>
        </w:rPr>
        <w:t xml:space="preserve"> No parentally-placed  private school child with a disability has an individual right to receive some or all of the special education and related services that the child would receive if enrolled in a public school. Decisions about the services that will be provided to eligible private school children with disabilities under this chapter must be made in accordance with §§ 24:05:32:01.06 and 24:05:32:03.01. The school district shall make the final decisions with respect to the services to be provided to eligible parentally-placed private school children.</w:t>
      </w:r>
    </w:p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A5FB3" w:rsidRDefault="001A5FB3" w:rsidP="00B26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5FB3" w:rsidSect="001A5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A5FB3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E1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E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2007-07-05T17:21:00Z</dcterms:created>
  <dcterms:modified xsi:type="dcterms:W3CDTF">2007-07-05T17:21:00Z</dcterms:modified>
</cp:coreProperties>
</file>