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F9" w:rsidRDefault="007847F9" w:rsidP="007135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C0687">
        <w:rPr>
          <w:rFonts w:ascii="Times New Roman" w:hAnsi="Times New Roman"/>
          <w:b/>
          <w:sz w:val="24"/>
        </w:rPr>
        <w:t>24:14:02:</w:t>
      </w:r>
      <w:smartTag w:uri="urn:schemas-microsoft-com:office:smarttags" w:element="place">
        <w:smartTag w:uri="urn:schemas-microsoft-com:office:smarttags" w:element="PlaceName">
          <w:r w:rsidRPr="007C0687">
            <w:rPr>
              <w:rFonts w:ascii="Times New Roman" w:hAnsi="Times New Roman"/>
              <w:b/>
              <w:sz w:val="24"/>
            </w:rPr>
            <w:t>05.03.</w:t>
          </w:r>
        </w:smartTag>
        <w:r w:rsidRPr="007C0687">
          <w:rPr>
            <w:rFonts w:ascii="Times New Roman" w:hAnsi="Times New Roman"/>
            <w:b/>
            <w:sz w:val="24"/>
          </w:rPr>
          <w:t>  </w:t>
        </w:r>
        <w:smartTag w:uri="urn:schemas-microsoft-com:office:smarttags" w:element="PlaceType">
          <w:r w:rsidRPr="007C0687">
            <w:rPr>
              <w:rFonts w:ascii="Times New Roman" w:hAnsi="Times New Roman"/>
              <w:b/>
              <w:sz w:val="24"/>
            </w:rPr>
            <w:t>State</w:t>
          </w:r>
        </w:smartTag>
      </w:smartTag>
      <w:r w:rsidRPr="007C0687">
        <w:rPr>
          <w:rFonts w:ascii="Times New Roman" w:hAnsi="Times New Roman"/>
          <w:b/>
          <w:sz w:val="24"/>
        </w:rPr>
        <w:t xml:space="preserve"> performance plan -- General.</w:t>
      </w:r>
      <w:r>
        <w:rPr>
          <w:rFonts w:ascii="Times New Roman" w:hAnsi="Times New Roman"/>
          <w:sz w:val="24"/>
        </w:rPr>
        <w:t xml:space="preserve"> The department shall have in place a performance plan that evaluates the state's efforts to implement the requirements and purposes of Part C of the IDEA, and describes how the department will improve such implementation. The department shall submit the state's performance plan to the U.S. Secretary of Education for approval in accordance with the approval process described in Part C of the IDEA. The department shall review its state performance plan at least once every six years, and submit any amendments to the U.S. Secretary of Education. As part of the state performance plan, the department shall establish measurable and rigorous targets for the indicators established by the U.S. Secretary of Education under the priority areas described in § 24:14:02:05.02.</w:t>
      </w:r>
    </w:p>
    <w:p w:rsidR="007847F9" w:rsidRDefault="007847F9" w:rsidP="007135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47F9" w:rsidRDefault="007847F9" w:rsidP="007135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B1F58">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7847F9" w:rsidRDefault="007847F9" w:rsidP="007135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B1F58">
        <w:rPr>
          <w:rFonts w:ascii="Times New Roman" w:hAnsi="Times New Roman"/>
          <w:b/>
          <w:sz w:val="24"/>
        </w:rPr>
        <w:t>General Authority:</w:t>
      </w:r>
      <w:r>
        <w:rPr>
          <w:rFonts w:ascii="Times New Roman" w:hAnsi="Times New Roman"/>
          <w:sz w:val="24"/>
        </w:rPr>
        <w:t xml:space="preserve"> SDCL 13-37-1.1.</w:t>
      </w:r>
    </w:p>
    <w:p w:rsidR="007847F9" w:rsidRDefault="007847F9" w:rsidP="007135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B1F58">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7847F9" w:rsidRDefault="007847F9" w:rsidP="007135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847F9" w:rsidSect="007847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1F58"/>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358B"/>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7F9"/>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687"/>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8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2008-10-10T22:15:00Z</dcterms:created>
  <dcterms:modified xsi:type="dcterms:W3CDTF">2008-10-10T22:16:00Z</dcterms:modified>
</cp:coreProperties>
</file>