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76" w:rsidRDefault="00BB7876" w:rsidP="008564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24:14:02:10.  Program requirements.</w:t>
      </w:r>
      <w:r>
        <w:rPr>
          <w:rFonts w:ascii="Times New Roman" w:hAnsi="Times New Roman"/>
          <w:sz w:val="24"/>
        </w:rPr>
        <w:t xml:space="preserve"> The public awareness program shall:</w:t>
      </w:r>
    </w:p>
    <w:p w:rsidR="00BB7876" w:rsidRDefault="00BB7876" w:rsidP="008564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B7876" w:rsidRDefault="00BB7876" w:rsidP="008564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Provide a continuous, ongoing effort that is in effect throughout the state, including rural areas;</w:t>
      </w:r>
    </w:p>
    <w:p w:rsidR="00BB7876" w:rsidRDefault="00BB7876" w:rsidP="008564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B7876" w:rsidRDefault="00BB7876" w:rsidP="008564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Provide for the involvement of, and communication with, major organizations throughout the state that have a direct interest in this article, including public agencies at the state and local level, private providers, professional associations, parent groups, advocate associations, and other organizations;</w:t>
      </w:r>
    </w:p>
    <w:p w:rsidR="00BB7876" w:rsidRDefault="00BB7876" w:rsidP="008564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B7876" w:rsidRDefault="00BB7876" w:rsidP="008564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Have coverage broad enough to reach the general public, including those who are disabled;</w:t>
      </w:r>
    </w:p>
    <w:p w:rsidR="00BB7876" w:rsidRDefault="00BB7876" w:rsidP="008564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B7876" w:rsidRDefault="00BB7876" w:rsidP="008564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Include a variety of methods for informing the public about the provisions of this article; and</w:t>
      </w:r>
    </w:p>
    <w:p w:rsidR="00BB7876" w:rsidRDefault="00BB7876" w:rsidP="008564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B7876" w:rsidRDefault="00BB7876" w:rsidP="008564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Be culturally diverse.</w:t>
      </w:r>
    </w:p>
    <w:p w:rsidR="00BB7876" w:rsidRDefault="00BB7876" w:rsidP="008564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B7876" w:rsidRDefault="00BB7876" w:rsidP="008564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20 SDR 223, effective </w:t>
      </w:r>
      <w:smartTag w:uri="urn:schemas-microsoft-com:office:smarttags" w:element="date">
        <w:smartTagPr>
          <w:attr w:name="Year" w:val="1994"/>
          <w:attr w:name="Day" w:val="7"/>
          <w:attr w:name="Month" w:val="7"/>
        </w:smartTagPr>
        <w:r>
          <w:rPr>
            <w:rFonts w:ascii="Times New Roman" w:hAnsi="Times New Roman"/>
            <w:sz w:val="24"/>
          </w:rPr>
          <w:t>July 7, 1994</w:t>
        </w:r>
      </w:smartTag>
      <w:r>
        <w:rPr>
          <w:rFonts w:ascii="Times New Roman" w:hAnsi="Times New Roman"/>
          <w:sz w:val="24"/>
        </w:rPr>
        <w:t>.</w:t>
      </w:r>
    </w:p>
    <w:p w:rsidR="00BB7876" w:rsidRDefault="00BB7876" w:rsidP="008564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BB7876" w:rsidRDefault="00BB7876" w:rsidP="008564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23"/>
          <w:attr w:name="Day" w:val="13"/>
          <w:attr w:name="Month" w:val="1"/>
        </w:smartTagPr>
        <w:r>
          <w:rPr>
            <w:rFonts w:ascii="Times New Roman" w:hAnsi="Times New Roman"/>
            <w:sz w:val="24"/>
          </w:rPr>
          <w:t>13-1-23</w:t>
        </w:r>
      </w:smartTag>
      <w:r>
        <w:rPr>
          <w:rFonts w:ascii="Times New Roman" w:hAnsi="Times New Roman"/>
          <w:sz w:val="24"/>
        </w:rPr>
        <w:t>, 13-14-1, 13-37-1.1.</w:t>
      </w:r>
    </w:p>
    <w:p w:rsidR="00BB7876" w:rsidRDefault="00BB7876" w:rsidP="008564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B7876" w:rsidSect="00BB78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564C3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B7876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C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128</Words>
  <Characters>731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lrpr13252</dc:creator>
  <cp:keywords/>
  <dc:description/>
  <cp:lastModifiedBy>lrpr13252</cp:lastModifiedBy>
  <cp:revision>1</cp:revision>
  <dcterms:created xsi:type="dcterms:W3CDTF">2004-07-14T19:43:00Z</dcterms:created>
  <dcterms:modified xsi:type="dcterms:W3CDTF">2004-07-14T19:43:00Z</dcterms:modified>
</cp:coreProperties>
</file>