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63" w:rsidRDefault="00EE2D63" w:rsidP="00C14C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964DE0">
        <w:rPr>
          <w:b/>
        </w:rPr>
        <w:t>24:14:12:04.01.  Determination child not eligible.</w:t>
      </w:r>
      <w:r>
        <w:t xml:space="preserve"> If, based on the evaluation conducted under this chapter, the department determines that a child is not eligible under this article, the department shall provide the parent with prior written notice, and include in the notice information about the parent's right to dispute the eligibility determination through dispute resolution mechanisms, such as requesting a due process hearing or mediation or filing a state complaint.</w:t>
      </w:r>
    </w:p>
    <w:p w:rsidR="00EE2D63" w:rsidRDefault="00EE2D63" w:rsidP="00C14C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E2D63" w:rsidRDefault="00EE2D63" w:rsidP="00C14C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EE2D63" w:rsidRDefault="00EE2D63" w:rsidP="00C14C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EE2D63" w:rsidRDefault="00EE2D63" w:rsidP="00C14C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EE2D63" w:rsidRDefault="00EE2D63" w:rsidP="00C14C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E2D63"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CD2"/>
    <w:rsid w:val="00086AE4"/>
    <w:rsid w:val="006F348C"/>
    <w:rsid w:val="008B09BA"/>
    <w:rsid w:val="00964DE0"/>
    <w:rsid w:val="00BD2079"/>
    <w:rsid w:val="00C14CD2"/>
    <w:rsid w:val="00E14A82"/>
    <w:rsid w:val="00EE2D63"/>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2012-12-15T19:22:00Z</dcterms:created>
  <dcterms:modified xsi:type="dcterms:W3CDTF">2012-12-15T19:22:00Z</dcterms:modified>
</cp:coreProperties>
</file>