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24:14:13:04.  Content of individualized family service plan.</w:t>
      </w:r>
      <w:r>
        <w:t xml:space="preserve"> The individualized family service plan </w:t>
      </w:r>
      <w:r>
        <w:rPr>
          <w:lang w:val="en-US" w:bidi="en-US" w:eastAsia="en-US"/>
        </w:rPr>
        <w:t xml:space="preserve">(IFSP) </w:t>
      </w:r>
      <w:r>
        <w:t>must contain: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  A statement of the child's present levels of</w:t>
      </w:r>
      <w:r>
        <w:rPr>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ab/>
        <w:tab/>
        <w:t>(a)  P</w:t>
      </w:r>
      <w:r>
        <w:t>hysical development, including vision, hearing, and health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ab/>
        <w:tab/>
        <w:t>(b)  C</w:t>
      </w:r>
      <w:r>
        <w:t>ognitive development;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ab/>
        <w:tab/>
        <w:t>(c)  C</w:t>
      </w:r>
      <w:r>
        <w:t>ommunication development;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ab/>
        <w:tab/>
        <w:t>(d)  S</w:t>
      </w:r>
      <w:r>
        <w:t>ocial or emotional development;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ab/>
        <w:tab/>
        <w:t>(e)  A</w:t>
      </w:r>
      <w:r>
        <w:t>daptive skills;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  With the concurrence of the family, a statement of the family's resources, priorities, and concerns related to enhancing the development of the child as identified through the assessment of the family;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(3)  A statement of the measurable results or measureable outcomes expected to be achieved for the child and family, including preliteracy and language skills, as developmentally appropriate for the child, the criteria, procedures, and timelines used to determine the degree to which progress toward achieving the results or outcomes identified in the </w:t>
      </w:r>
      <w:r>
        <w:rPr>
          <w:lang w:val="en-US" w:bidi="en-US" w:eastAsia="en-US"/>
        </w:rPr>
        <w:t xml:space="preserve">IFSP, </w:t>
      </w:r>
      <w:r>
        <w:t>and whether modifications or revisions of the expected results or outcomes or early intervention services identified in the plan are necessary;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(4)  A statement of the specific early intervention services based on peer-reviewed research, to the extent practicable, necessary to meet the unique needs of the child and the family to achieve the results or outcomes, including the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ab/>
        <w:tab/>
        <w:t>(a)  L</w:t>
      </w:r>
      <w:r>
        <w:t>ength;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ab/>
        <w:tab/>
        <w:t>(b)  D</w:t>
      </w:r>
      <w:r>
        <w:t>uration;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ab/>
        <w:tab/>
        <w:t>(c)  F</w:t>
      </w:r>
      <w:r>
        <w:t>requency</w:t>
      </w:r>
      <w:r>
        <w:rPr>
          <w:lang w:val="en-US" w:bidi="en-US" w:eastAsia="en-US"/>
        </w:rPr>
        <w:t xml:space="preserve"> and </w:t>
      </w:r>
      <w:r>
        <w:t>intensity</w:t>
      </w:r>
      <w:r>
        <w:rPr>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ab/>
        <w:tab/>
        <w:t>(d)  N</w:t>
      </w:r>
      <w:r>
        <w:t>atural environment</w:t>
      </w:r>
      <w:r>
        <w:t xml:space="preserve"> in which each early intervention services will be provided</w:t>
      </w:r>
      <w:r>
        <w:rPr>
          <w:lang w:val="en-US" w:bidi="en-US" w:eastAsia="en-US"/>
        </w:rPr>
        <w:t>,</w:t>
      </w:r>
      <w:r>
        <w:t xml:space="preserve"> to the maximum extent appropriate consistent with this article</w:t>
      </w:r>
      <w:r>
        <w:rPr>
          <w:lang w:val="en-US" w:bidi="en-US" w:eastAsia="en-US"/>
        </w:rPr>
        <w:t>,</w:t>
      </w:r>
      <w:r>
        <w:t xml:space="preserve"> and a justification of the extent, if any, to which the early intervention services will not be provided in a natural environment;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ab/>
        <w:tab/>
        <w:t>(e)  L</w:t>
      </w:r>
      <w:r>
        <w:t>ocation;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ab/>
        <w:tab/>
        <w:t>(f)  M</w:t>
      </w:r>
      <w:r>
        <w:t>ethod of delivering the early intervention service;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ab/>
        <w:tab/>
        <w:t>(g)  A</w:t>
      </w:r>
      <w:r>
        <w:t>ny payment arrangements;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(5)  To the extent appropriate, the IFSP also must: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  Identify medical and other services that the child or family needs or is receiving through other sources, but that are neither required nor funded under Part C;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(b)  If those services are not currently being provided, a description of the steps the service coordinator or family may take to assist the child and family in securing those other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(6)  The projected dates for initiation of each early intervention service and the anticipated duration of each service. The date must be as soon as possible after the parent consents to the service, as required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(7)  The name of the service coordinator from the profession most relevant to the child's or family's needs or who is otherwise qualified to carry out all applicable responsibilities under Part C</w:t>
      </w:r>
      <w:r>
        <w:rPr>
          <w:lang w:val="en-US" w:bidi="en-US" w:eastAsia="en-US"/>
        </w:rPr>
        <w:t>,</w:t>
      </w:r>
      <w:r>
        <w:t xml:space="preserve"> is responsible for the implementation of the early intervention services identified in the child's </w:t>
      </w:r>
      <w:r>
        <w:rPr>
          <w:lang w:val="en-US" w:bidi="en-US" w:eastAsia="en-US"/>
        </w:rPr>
        <w:t>IFSP,</w:t>
      </w:r>
      <w:r>
        <w:t xml:space="preserve"> and </w:t>
      </w:r>
      <w:r>
        <w:rPr>
          <w:lang w:val="en-US" w:bidi="en-US" w:eastAsia="en-US"/>
        </w:rPr>
        <w:t xml:space="preserve">is responsible for </w:t>
      </w:r>
      <w:r>
        <w:t>coordination with other agencies and persons, including transition services. A different service coordinator may be appointed at any time;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(8)  The steps and services to be taken to support the transition of the child to preschool or other appropriate services or to exit from the Part C program pursuant to §§ 24:14:13:05 and 24:14:13:05.01.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20 SDR 223, effective July 7, 1994; 26 SDR 153, effective May 22, 2000; 28 SDR 105, effective January 31, 2002; 35 SDR 82, effective October 22, 2008; 39 SDR 109, effective December 17, 2012</w:t>
      </w:r>
      <w:r>
        <w:rPr>
          <w:lang w:val="en-US" w:bidi="en-US" w:eastAsia="en-US"/>
        </w:rPr>
        <w:t>; 49 SDR 7, effective July 31,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13-1-23, 13-14-1,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2012-12-15T19:29:00Z</dcterms:created>
  <cp:lastModifiedBy>Kelly Thompson</cp:lastModifiedBy>
  <dcterms:modified xsi:type="dcterms:W3CDTF">2022-08-01T20:14:51Z</dcterms:modified>
  <cp:revision>9</cp:revision>
</cp:coreProperties>
</file>