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A0279">
        <w:rPr>
          <w:b/>
        </w:rPr>
        <w:t>2</w:t>
      </w:r>
      <w:r w:rsidRPr="00B97FFA">
        <w:rPr>
          <w:b/>
        </w:rPr>
        <w:t>4:14:13:05.01.  Transition -- Intraagency agreement.</w:t>
      </w:r>
      <w:r>
        <w:t xml:space="preserve"> The department shall develop and implement an intraagency agreement between the state special education program and Part C program that includes the following:</w:t>
      </w: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Notification procedures to the state special education department and appropriate school district;</w:t>
      </w: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Transition conference to discuss services and meeting to develop transition plans; and</w:t>
      </w: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Applicability of transition requirements under Part C and Part B pursuant to this article and article 24:05.</w:t>
      </w: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DA502F" w:rsidRDefault="00DA502F" w:rsidP="000B0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A502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CA"/>
    <w:rsid w:val="00086AE4"/>
    <w:rsid w:val="000B0DCA"/>
    <w:rsid w:val="006F348C"/>
    <w:rsid w:val="008A0279"/>
    <w:rsid w:val="008B09BA"/>
    <w:rsid w:val="00B97FFA"/>
    <w:rsid w:val="00BD2079"/>
    <w:rsid w:val="00DA502F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2012-12-15T19:32:00Z</dcterms:created>
  <dcterms:modified xsi:type="dcterms:W3CDTF">2012-12-15T19:32:00Z</dcterms:modified>
</cp:coreProperties>
</file>