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38" w:rsidRDefault="008B1938" w:rsidP="001953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8214B3">
        <w:rPr>
          <w:rFonts w:ascii="Times New Roman" w:hAnsi="Times New Roman"/>
          <w:b/>
          <w:sz w:val="24"/>
        </w:rPr>
        <w:t>24:14:14:16.18.  Adjustments to 30-day resolution period.</w:t>
      </w:r>
      <w:r>
        <w:rPr>
          <w:rFonts w:ascii="Times New Roman" w:hAnsi="Times New Roman"/>
          <w:sz w:val="24"/>
        </w:rPr>
        <w:t xml:space="preserve"> The 30-day timeline for the due process hearing described in this chapter starts the day after one of the following events:</w:t>
      </w:r>
    </w:p>
    <w:p w:rsidR="008B1938" w:rsidRDefault="008B1938" w:rsidP="001953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B1938" w:rsidRDefault="008B1938" w:rsidP="001953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Both parties agree in writing to waive the resolution meeting;</w:t>
      </w:r>
    </w:p>
    <w:p w:rsidR="008B1938" w:rsidRDefault="008B1938" w:rsidP="001953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B1938" w:rsidRDefault="008B1938" w:rsidP="001953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After either the mediation or resolution meeting starts but before the end of the 30-day period, the parties agree in writing that no agreement is possible; or</w:t>
      </w:r>
    </w:p>
    <w:p w:rsidR="008B1938" w:rsidRDefault="008B1938" w:rsidP="001953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B1938" w:rsidRDefault="008B1938" w:rsidP="001953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If, after both parties agree in writing to continue the mediation at the end of the 30-day resolution period, the parent or public agency or nonpublic service provider withdraws from the mediation process.</w:t>
      </w:r>
    </w:p>
    <w:p w:rsidR="008B1938" w:rsidRDefault="008B1938" w:rsidP="001953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B1938" w:rsidRDefault="008B1938" w:rsidP="001953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82, effective </w:t>
      </w:r>
      <w:smartTag w:uri="urn:schemas-microsoft-com:office:smarttags" w:element="date">
        <w:smartTagPr>
          <w:attr w:name="Month" w:val="10"/>
          <w:attr w:name="Day" w:val="22"/>
          <w:attr w:name="Year" w:val="2008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8B1938" w:rsidRDefault="008B1938" w:rsidP="001953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8B1938" w:rsidRDefault="008B1938" w:rsidP="001953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8B1938" w:rsidRDefault="008B1938" w:rsidP="001953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B1938" w:rsidSect="008B19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301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14B3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1938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1962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0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115</Words>
  <Characters>656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2008-10-15T22:11:00Z</dcterms:created>
  <dcterms:modified xsi:type="dcterms:W3CDTF">2008-10-16T22:51:00Z</dcterms:modified>
</cp:coreProperties>
</file>