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24:14:15:03.  Annual notification of rights.</w:t>
      </w:r>
      <w:r>
        <w:rPr>
          <w:rFonts w:ascii="Times New Roman" w:hAnsi="Times New Roman"/>
          <w:sz w:val="24"/>
        </w:rPr>
        <w:t xml:space="preserve"> Each contractor shall annually notify parents of children who may be eligible for early intervention services of their rights under the Act and this chapter. The notice must include a statement that the parent has a right to do the following:</w:t>
      </w: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Inspect and review the child's records;</w:t>
      </w: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Request the amendment of the child's records to ensure that they are not inaccurate, misleading, or otherwise in violation of the child's privacy or other rights;</w:t>
      </w: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Consent to disclosure of personally identifiable information contained in the child's records, except to the extent that the Act and the regulations in this chapter authorize disclosure without consent; and</w:t>
      </w: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File with the United States Department of Education a complaint concerning alleged failures by the contractor to comply with the requirements of the Act and this chapter.</w:t>
      </w: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notice shall also include the procedures for exercising the right to inspect and review early intervention records; the procedures for requesting the amendments of records; and if the agency or institution has a policy of disclosing records, a specification of criteria for determining who constitutes an early intervention program official and what constitutes a legitimate educational interest.</w:t>
      </w: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contractor may provide this notice by any means that is likely to inform the parents of their rights and that will effectively notify parents of children who have a primary or home language other than English and parents who are disabled.</w:t>
      </w: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26 SDR 153,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6324AE" w:rsidRDefault="006324AE" w:rsidP="00521A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324AE" w:rsidSect="006324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21A92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24AE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9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262</Words>
  <Characters>1495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2004-07-14T22:08:00Z</dcterms:created>
  <dcterms:modified xsi:type="dcterms:W3CDTF">2004-07-14T22:08:00Z</dcterms:modified>
</cp:coreProperties>
</file>