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43FF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24:15:06:28.  K-12 Braille education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25 SDR 13, adopted July 21, 1998, effective September 1, 2000; 27 SDR 32, effective October 11, 2000; transferred from § 24:16:08:54, 30 SDR 211, effective July 5, 2004; 32 SDR 41, effective September 11, 2005; 33 SDR 55, effective October 2, 2006; 36 SDR 169, effective May 11, 2010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