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65BD70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240" w:beforeAutospacing="0" w:afterAutospacing="0"/>
      </w:pPr>
      <w:r>
        <w:t>ADMINISTRATIVE RULES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DEPARTMENT OF EDUCATION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Article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24:01</w:t>
        <w:tab/>
        <w:tab/>
        <w:tab/>
        <w:tab/>
        <w:t>South Dakota Board of Education,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24:02</w:t>
        <w:tab/>
        <w:tab/>
        <w:tab/>
        <w:tab/>
        <w:t>Teacher certification, Superseded.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24:03</w:t>
        <w:tab/>
        <w:tab/>
        <w:tab/>
        <w:tab/>
        <w:t>School accreditation.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24:04</w:t>
        <w:tab/>
        <w:tab/>
        <w:tab/>
        <w:tab/>
        <w:t>Sites for school buildings,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</w:t>
        <w:tab/>
        <w:tab/>
        <w:tab/>
        <w:tab/>
        <w:t>Special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24:06</w:t>
        <w:tab/>
        <w:tab/>
        <w:tab/>
        <w:tab/>
        <w:t>School buses.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24:07</w:t>
        <w:tab/>
        <w:tab/>
        <w:tab/>
        <w:tab/>
        <w:t>Student due process.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24:08</w:t>
        <w:tab/>
        <w:tab/>
        <w:tab/>
        <w:tab/>
        <w:t>Professional teachers ethics.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24:09</w:t>
        <w:tab/>
        <w:tab/>
        <w:tab/>
        <w:tab/>
        <w:t>Educational cooperatives,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</w:t>
        <w:tab/>
        <w:tab/>
        <w:tab/>
        <w:tab/>
        <w:t>Career and technical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24:11</w:t>
        <w:tab/>
        <w:tab/>
        <w:tab/>
        <w:tab/>
        <w:t>Professional administrators ethics.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24:12</w:t>
        <w:tab/>
        <w:tab/>
        <w:tab/>
        <w:tab/>
        <w:t>Community education,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24:13</w:t>
        <w:tab/>
        <w:tab/>
        <w:tab/>
        <w:tab/>
        <w:t>Modernizing K-12 education,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24:14</w:t>
        <w:tab/>
        <w:tab/>
        <w:tab/>
        <w:tab/>
        <w:t>Early intervention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620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</w:pPr>
      <w:r>
        <w:t xml:space="preserve">24:15 </w:t>
        <w:tab/>
        <w:tab/>
        <w:tab/>
      </w:r>
      <w:r>
        <w:rPr>
          <w:lang w:val="en-US" w:bidi="en-US" w:eastAsia="en-US"/>
        </w:rPr>
        <w:t>National Board for Professional Teaching Standards and National School Counselor certification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24:16</w:t>
        <w:tab/>
        <w:tab/>
        <w:tab/>
        <w:tab/>
        <w:t>Teacher preparation program approval, Transferred or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24:17</w:t>
        <w:tab/>
        <w:tab/>
        <w:tab/>
        <w:tab/>
        <w:t>General state aid.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24:18</w:t>
        <w:tab/>
        <w:tab/>
        <w:tab/>
        <w:tab/>
        <w:t>Certificate denial and discipline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24:19</w:t>
        <w:tab/>
        <w:tab/>
        <w:tab/>
        <w:tab/>
        <w:t>Teacher education program approval,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24:20</w:t>
        <w:tab/>
        <w:tab/>
        <w:tab/>
        <w:tab/>
        <w:t>Board of Regents,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24:21</w:t>
        <w:tab/>
        <w:tab/>
        <w:tab/>
        <w:tab/>
        <w:t>University of South Dakota, 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24:22</w:t>
        <w:tab/>
        <w:tab/>
        <w:tab/>
        <w:tab/>
        <w:t>USD - Springfield, 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24:23</w:t>
        <w:tab/>
        <w:tab/>
        <w:tab/>
        <w:tab/>
        <w:t>South Dakota State University, 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24:24</w:t>
        <w:tab/>
        <w:tab/>
        <w:tab/>
        <w:tab/>
        <w:t>School of Mines and Technology, 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24:25</w:t>
        <w:tab/>
        <w:tab/>
        <w:tab/>
        <w:tab/>
        <w:t>Northern State University, 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24:26</w:t>
        <w:tab/>
        <w:tab/>
        <w:tab/>
        <w:tab/>
        <w:t>Black Hills State University, 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24:27</w:t>
        <w:tab/>
        <w:tab/>
        <w:tab/>
        <w:tab/>
        <w:t>Dakota State University, 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t>24:28</w:t>
        <w:tab/>
        <w:tab/>
        <w:tab/>
        <w:tab/>
      </w:r>
      <w:r>
        <w:rPr>
          <w:lang w:val="en-US" w:bidi="en-US" w:eastAsia="en-US"/>
        </w:rPr>
        <w:t>Educator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24:29</w:t>
        <w:tab/>
        <w:tab/>
        <w:tab/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24:30</w:t>
        <w:tab/>
        <w:tab/>
        <w:tab/>
        <w:tab/>
        <w:t>State Library.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24:31 to 24:39</w:t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24:40</w:t>
        <w:tab/>
        <w:tab/>
        <w:tab/>
        <w:tab/>
        <w:t>Scholarships and grants.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24:41</w:t>
        <w:tab/>
        <w:tab/>
        <w:tab/>
        <w:tab/>
        <w:t>Mentoring.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24:42</w:t>
        <w:tab/>
        <w:tab/>
        <w:tab/>
        <w:tab/>
        <w:t>State accountability system,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24:43</w:t>
        <w:tab/>
        <w:tab/>
        <w:tab/>
        <w:tab/>
        <w:t>Accreditation and school improvement.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24:44</w:t>
        <w:tab/>
        <w:tab/>
        <w:tab/>
        <w:tab/>
        <w:t>School Finance Accountability.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24:4</w:t>
      </w:r>
      <w:r>
        <w:rPr>
          <w:lang w:val="en-US" w:bidi="en-US" w:eastAsia="en-US"/>
        </w:rPr>
        <w:t>5</w:t>
      </w:r>
      <w:r>
        <w:t xml:space="preserve"> to 24:49</w:t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24:53</w:t>
        <w:tab/>
        <w:tab/>
        <w:tab/>
        <w:tab/>
        <w:t>Teacher preparation program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24:54</w:t>
        <w:tab/>
        <w:tab/>
        <w:tab/>
        <w:tab/>
        <w:t>Teacher compensation program,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24:55</w:t>
        <w:tab/>
        <w:tab/>
        <w:tab/>
        <w:tab/>
        <w:t>Public school accountability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24:56</w:t>
        <w:tab/>
        <w:tab/>
        <w:tab/>
        <w:tab/>
        <w:t>Cooperation in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24:57</w:t>
        <w:tab/>
        <w:tab/>
        <w:tab/>
        <w:tab/>
        <w:t>Teacher performance standards and evaluation.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24:58</w:t>
        <w:tab/>
        <w:tab/>
        <w:tab/>
        <w:tab/>
        <w:t>Principal performance standards and evaluation.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Title"/>
    <w:basedOn w:val="P0"/>
    <w:link w:val="C3"/>
    <w:qFormat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spacing w:lineRule="exact" w:line="240" w:beforeAutospacing="0" w:afterAutospacing="0"/>
      <w:jc w:val="center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Title Char"/>
    <w:basedOn w:val="C0"/>
    <w:link w:val="P1"/>
    <w:rPr>
      <w:b w:val="1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