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C28452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09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CTE alternative certification endorsement limitations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applicant for CTE alternative certificate may receive endorsements in CTE career clusters and career pathways.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43 SDR 175, effective July 3, 2017.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13-42-1 to 13-42-4, inclusive,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