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F10BC7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24:52:05:07.  Museum rental and admission fees for private functions.</w:t>
      </w:r>
      <w:r>
        <w:rPr>
          <w:rFonts w:ascii="Times New Roman" w:hAnsi="Times New Roman"/>
          <w:sz w:val="24"/>
        </w:rPr>
        <w:t xml:space="preserve"> The fees for rental of and admission to the museums of the South Dakota State Historical Society for private functions are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Lobby</w:t>
        <w:tab/>
        <w:tab/>
        <w:tab/>
        <w:tab/>
        <w:tab/>
        <w:tab/>
        <w:tab/>
        <w:t>$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0 Member/$2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0 Nonmember;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Education Room/Lobby</w:t>
        <w:tab/>
        <w:tab/>
        <w:t>$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0 Member/$2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0 Nonmember;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Education Room</w:t>
        <w:tab/>
        <w:tab/>
        <w:tab/>
        <w:tab/>
        <w:t>$50</w:t>
      </w:r>
      <w:r>
        <w:rPr>
          <w:rFonts w:ascii="Times New Roman" w:hAnsi="Times New Roman"/>
          <w:sz w:val="24"/>
          <w:lang w:val="en-US" w:bidi="en-US" w:eastAsia="en-US"/>
        </w:rPr>
        <w:t xml:space="preserve"> Member/$75 Nonmember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Observation Gallery</w:t>
        <w:tab/>
        <w:tab/>
        <w:tab/>
        <w:t>$</w:t>
      </w:r>
      <w:r>
        <w:rPr>
          <w:rFonts w:ascii="Times New Roman" w:hAnsi="Times New Roman"/>
          <w:sz w:val="24"/>
          <w:lang w:val="en-US" w:bidi="en-US" w:eastAsia="en-US"/>
        </w:rPr>
        <w:t>100 Member/$125 Nonmember</w:t>
      </w:r>
      <w:r>
        <w:rPr>
          <w:rFonts w:ascii="Times New Roman" w:hAnsi="Times New Roman"/>
          <w:sz w:val="24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Entire Museum</w:t>
        <w:tab/>
        <w:tab/>
        <w:tab/>
        <w:tab/>
        <w:t>$2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0 Member/$</w:t>
      </w:r>
      <w:r>
        <w:rPr>
          <w:rFonts w:ascii="Times New Roman" w:hAnsi="Times New Roman"/>
          <w:sz w:val="24"/>
          <w:lang w:val="en-US" w:bidi="en-US" w:eastAsia="en-US"/>
        </w:rPr>
        <w:t>30</w:t>
      </w:r>
      <w:r>
        <w:rPr>
          <w:rFonts w:ascii="Times New Roman" w:hAnsi="Times New Roman"/>
          <w:sz w:val="24"/>
        </w:rPr>
        <w:t>0 Nonmember.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State Historical Society staff will be on duty throughout the function. No individual admission fees are assessed for private functions.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board may authorize free rental and admission for a private function. The board shall base its decision on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promotional value to the museum;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number of persons affected;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cost to the museum.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218, effective June 30, 1994; 35 SDR 82, effective October 22, 2008</w:t>
      </w:r>
      <w:r>
        <w:rPr>
          <w:rFonts w:ascii="Times New Roman" w:hAnsi="Times New Roman"/>
          <w:sz w:val="24"/>
        </w:rPr>
        <w:t>; 44 SDR 43, effective September 12,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1-18-31.2, 1-20-21.1.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1-18-31.2, 1-20-21.1.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