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24:52:10:01.  Definitions.</w:t>
      </w:r>
      <w:r>
        <w:rPr>
          <w:rFonts w:ascii="Times New Roman" w:hAnsi="Times New Roman"/>
          <w:sz w:val="24"/>
        </w:rPr>
        <w:t xml:space="preserve"> Terms defined in § 24:52:00:01 have the same meaning in this chapter. In addition, terms used in this chapter mean:</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"Allowable costs," preservation fund expenditures meeting the conditions of SDCL 42-7B-5 and 42-7B-46 and this chapter;</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"Board," the State Historical Society Board of Trustees created by SDCL 1-18-12.2;</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"Deadwood historic preservation plan," the document entitled "Deadwood, South Dakota: Comprehensive Historic Preservation Plan" published March 2001, and its associated document entitled "Deadwood Downtown Design Guidelines" published March 1991 by the Deadwood Historic Preservation Commission, 108 Sherman Street, Deadwood, South Dakota 57732;</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(4)  "Deadwood preservation commission," the historic preservation commission of the city of </w:t>
      </w:r>
      <w:smartTag w:uri="urn:schemas-microsoft-com:office:smarttags" w:element="place">
        <w:smartTag w:uri="urn:schemas-microsoft-com:office:smarttags" w:element="City">
          <w:r>
            <w:rPr>
              <w:rFonts w:ascii="Times New Roman" w:hAnsi="Times New Roman"/>
              <w:sz w:val="24"/>
            </w:rPr>
            <w:t>Deadwood</w:t>
          </w:r>
        </w:smartTag>
      </w:smartTag>
      <w:r>
        <w:rPr>
          <w:rFonts w:ascii="Times New Roman" w:hAnsi="Times New Roman"/>
          <w:sz w:val="24"/>
        </w:rPr>
        <w:t xml:space="preserve"> created under SDCL 1-19B;</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(5)  "Preservation fund," the historic preservation and restoration fund established for the city of </w:t>
      </w:r>
      <w:smartTag w:uri="urn:schemas-microsoft-com:office:smarttags" w:element="place">
        <w:smartTag w:uri="urn:schemas-microsoft-com:office:smarttags" w:element="City">
          <w:r>
            <w:rPr>
              <w:rFonts w:ascii="Times New Roman" w:hAnsi="Times New Roman"/>
              <w:sz w:val="24"/>
            </w:rPr>
            <w:t>Deadwood</w:t>
          </w:r>
        </w:smartTag>
      </w:smartTag>
      <w:r>
        <w:rPr>
          <w:rFonts w:ascii="Times New Roman" w:hAnsi="Times New Roman"/>
          <w:sz w:val="24"/>
        </w:rPr>
        <w:t xml:space="preserve"> in SDCL 42-7B-46.</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122, effective </w:t>
      </w:r>
      <w:smartTag w:uri="urn:schemas-microsoft-com:office:smarttags" w:element="date">
        <w:smartTagPr>
          <w:attr w:name="Year" w:val="1993"/>
          <w:attr w:name="Day" w:val="25"/>
          <w:attr w:name="Month" w:val="2"/>
        </w:smartTagPr>
        <w:r>
          <w:rPr>
            <w:rFonts w:ascii="Times New Roman" w:hAnsi="Times New Roman"/>
            <w:sz w:val="24"/>
          </w:rPr>
          <w:t>February 25, 1993</w:t>
        </w:r>
      </w:smartTag>
      <w:r>
        <w:rPr>
          <w:rFonts w:ascii="Times New Roman" w:hAnsi="Times New Roman"/>
          <w:sz w:val="24"/>
        </w:rPr>
        <w:t xml:space="preserve">; 26 SDR 168, effective </w:t>
      </w:r>
      <w:smartTag w:uri="urn:schemas-microsoft-com:office:smarttags" w:element="date">
        <w:smartTagPr>
          <w:attr w:name="Year" w:val="2000"/>
          <w:attr w:name="Day" w:val="25"/>
          <w:attr w:name="Month" w:val="6"/>
        </w:smartTagPr>
        <w:r>
          <w:rPr>
            <w:rFonts w:ascii="Times New Roman" w:hAnsi="Times New Roman"/>
            <w:sz w:val="24"/>
          </w:rPr>
          <w:t>June 25, 2000</w:t>
        </w:r>
      </w:smartTag>
      <w:r>
        <w:rPr>
          <w:rFonts w:ascii="Times New Roman" w:hAnsi="Times New Roman"/>
          <w:sz w:val="24"/>
        </w:rPr>
        <w:t xml:space="preserve">; 28 SDR 182, effective </w:t>
      </w:r>
      <w:smartTag w:uri="urn:schemas-microsoft-com:office:smarttags" w:element="date">
        <w:smartTagPr>
          <w:attr w:name="Year" w:val="2002"/>
          <w:attr w:name="Day" w:val="10"/>
          <w:attr w:name="Month" w:val="7"/>
        </w:smartTagPr>
        <w:r>
          <w:rPr>
            <w:rFonts w:ascii="Times New Roman" w:hAnsi="Times New Roman"/>
            <w:sz w:val="24"/>
          </w:rPr>
          <w:t>July 10, 2002</w:t>
        </w:r>
      </w:smartTag>
      <w:r>
        <w:rPr>
          <w:rFonts w:ascii="Times New Roman" w:hAnsi="Times New Roman"/>
          <w:sz w:val="24"/>
        </w:rPr>
        <w:t>.</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42-7B-4(10), 42-7B-5, 42-7B-46.</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42-7B-46.</w:t>
      </w:r>
    </w:p>
    <w:p w:rsidR="00EF4974" w:rsidRDefault="00EF4974" w:rsidP="001A67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F4974" w:rsidSect="00EF497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1A676F"/>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EF4974"/>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6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177</Words>
  <Characters>1013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2004-07-20T20:32:00Z</dcterms:created>
  <dcterms:modified xsi:type="dcterms:W3CDTF">2004-07-20T20:32:00Z</dcterms:modified>
</cp:coreProperties>
</file>