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24:52:10:10.  Un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all</w:t>
        </w:r>
      </w:smartTag>
      <w:r>
        <w:rPr>
          <w:rFonts w:ascii="Times New Roman" w:hAnsi="Times New Roman"/>
          <w:b/>
          <w:sz w:val="24"/>
        </w:rPr>
        <w:t>owable costs.</w:t>
      </w:r>
      <w:r>
        <w:rPr>
          <w:rFonts w:ascii="Times New Roman" w:hAnsi="Times New Roman"/>
          <w:sz w:val="24"/>
        </w:rPr>
        <w:t xml:space="preserve"> The following expenditures of Deadwood preservation funds are not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owable: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Activities not meeting the conditions of SDCL 1-19A-11.1 and chapter 24:52:07;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Expenditures for growth management activities which do not protect historic properties;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Lobbying positions which threaten or lead to the de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oration of historic properties;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support of activities carried out by institutions which threaten the retention of historic property;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  Costs of city government not related to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owable cost categories; and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Expenditures not meeting the conditions of § 24:52:10:09.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 xml:space="preserve">; 28 SDR 182, effective </w:t>
      </w:r>
      <w:smartTag w:uri="urn:schemas-microsoft-com:office:smarttags" w:element="date">
        <w:smartTagPr>
          <w:attr w:name="Year" w:val="2002"/>
          <w:attr w:name="Day" w:val="10"/>
          <w:attr w:name="Month" w:val="7"/>
        </w:smartTagPr>
        <w:r>
          <w:rPr>
            <w:rFonts w:ascii="Times New Roman" w:hAnsi="Times New Roman"/>
            <w:sz w:val="24"/>
          </w:rPr>
          <w:t>July 10, 2002</w:t>
        </w:r>
      </w:smartTag>
      <w:r>
        <w:rPr>
          <w:rFonts w:ascii="Times New Roman" w:hAnsi="Times New Roman"/>
          <w:sz w:val="24"/>
        </w:rPr>
        <w:t>.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8F613F" w:rsidRDefault="008F613F" w:rsidP="004D2F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F613F" w:rsidSect="008F61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D2FCE"/>
    <w:rsid w:val="005016CD"/>
    <w:rsid w:val="006136E5"/>
    <w:rsid w:val="00634D90"/>
    <w:rsid w:val="00667DF8"/>
    <w:rsid w:val="008B4366"/>
    <w:rsid w:val="008C1733"/>
    <w:rsid w:val="008F613F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C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2004-07-20T20:35:00Z</dcterms:created>
  <dcterms:modified xsi:type="dcterms:W3CDTF">2004-07-20T20:35:00Z</dcterms:modified>
</cp:coreProperties>
</file>