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24:52:10:11.  Accounting procedures for Deadwood preservation fund.</w:t>
      </w:r>
      <w:r>
        <w:rPr>
          <w:rFonts w:ascii="Times New Roman" w:hAnsi="Times New Roman"/>
          <w:sz w:val="24"/>
        </w:rPr>
        <w:t xml:space="preserve"> The city and the Deadwood preservation commission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include procedures which identify the cost categories in §§ 24:52:10:08 and 24:52:10:09 in the city's accounting system. These cost categories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appear on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vouchers and on other accounting and reporting documents in a manner consistent with applicable state accounting methods.</w:t>
      </w: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Accounting manual for political subdivisions, SDCL </w:t>
      </w:r>
      <w:smartTag w:uri="urn:schemas-microsoft-com:office:smarttags" w:element="date">
        <w:smartTagPr>
          <w:attr w:name="Year" w:val="2006"/>
          <w:attr w:name="Day" w:val="11"/>
          <w:attr w:name="Month" w:val="4"/>
        </w:smartTagPr>
        <w:r>
          <w:rPr>
            <w:rFonts w:ascii="Times New Roman" w:hAnsi="Times New Roman"/>
            <w:sz w:val="24"/>
          </w:rPr>
          <w:t>4-11-6</w:t>
        </w:r>
      </w:smartTag>
      <w:r>
        <w:rPr>
          <w:rFonts w:ascii="Times New Roman" w:hAnsi="Times New Roman"/>
          <w:sz w:val="24"/>
        </w:rPr>
        <w:t>.</w:t>
      </w:r>
    </w:p>
    <w:p w:rsidR="00BA6164" w:rsidRDefault="00BA6164" w:rsidP="00835C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A6164" w:rsidSect="00BA61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35C7F"/>
    <w:rsid w:val="008B4366"/>
    <w:rsid w:val="008C1733"/>
    <w:rsid w:val="00912D30"/>
    <w:rsid w:val="00930C91"/>
    <w:rsid w:val="00A37C8E"/>
    <w:rsid w:val="00A9551B"/>
    <w:rsid w:val="00AA658A"/>
    <w:rsid w:val="00AC1B53"/>
    <w:rsid w:val="00BA6164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2004-07-20T20:35:00Z</dcterms:created>
  <dcterms:modified xsi:type="dcterms:W3CDTF">2004-07-20T20:35:00Z</dcterms:modified>
</cp:coreProperties>
</file>