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24:52:15:03.  Application for loan or grant -- Project review.</w:t>
      </w:r>
      <w:r>
        <w:rPr>
          <w:rFonts w:ascii="Times New Roman" w:hAnsi="Times New Roman"/>
          <w:sz w:val="24"/>
        </w:rPr>
        <w:t xml:space="preserve"> Upon receipt of an application for a loan or grant from the fund,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conduct a project review which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, at a minimum, examine the following: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Whether the proposed project benefits properties listed on the national register or properties eligible for the national register for which the applicant agrees to submit a national register nomination within one year;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Whether the project meets the standards of the board in § 24:52:07:02;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Whether the applicant demonstrates that the property will have an on-going use;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Whether the applicant provides assurances of the ability to maintain the property;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Whether the applicant agrees to a restrictive covenant;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Whether the applicant agrees to post a sign stating that funding for the project came from the Deadwood Fund;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Whether the applicant provides dollar for dollar matching funds;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Whether the project is either a new project or a new phase of a project that will not start until after the award is announced; and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The applicant is highly recommended to be a member of the South Dakota State Historical Society and the Historic South Dakota Foundation.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September 21, 1994; 24 SDR 73, effective December 4, 1997; 26 SDR 168, effective June 25, 2000; 29 SDR 66, effective November 17, 2002.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4268C2" w:rsidRDefault="004268C2" w:rsidP="000F7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68C2" w:rsidSect="004268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F7CF8"/>
    <w:rsid w:val="001759A3"/>
    <w:rsid w:val="001969D1"/>
    <w:rsid w:val="00213F8B"/>
    <w:rsid w:val="002331DF"/>
    <w:rsid w:val="002D6964"/>
    <w:rsid w:val="003F3E33"/>
    <w:rsid w:val="004154D8"/>
    <w:rsid w:val="004268C2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2004-07-20T20:45:00Z</dcterms:created>
  <dcterms:modified xsi:type="dcterms:W3CDTF">2004-07-20T20:46:00Z</dcterms:modified>
</cp:coreProperties>
</file>