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DA9361B" Type="http://schemas.openxmlformats.org/officeDocument/2006/relationships/officeDocument" Target="/word/document.xml" /><Relationship Id="coreR7DA9361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bookmarkStart w:id="0" w:name="_GoBack"/>
      <w:bookmarkEnd w:id="0"/>
      <w:r>
        <w:tab/>
      </w:r>
      <w:r>
        <w:rPr>
          <w:b w:val="1"/>
        </w:rPr>
        <w:t>41:04:05:18.  Lights required -- Exception.</w:t>
      </w:r>
      <w:r>
        <w:t xml:space="preserve"> From sunset to sunrise in all weather</w:t>
      </w:r>
      <w:r>
        <w:t xml:space="preserve">, the operator of a boat shall exhibit lights as required in Inland Rules 20 </w:t>
      </w:r>
      <w:r>
        <w:rPr>
          <w:lang w:val="en-US" w:bidi="en-US" w:eastAsia="en-US"/>
        </w:rPr>
        <w:t>through</w:t>
      </w:r>
      <w:r>
        <w:t xml:space="preserve"> 30</w:t>
      </w:r>
      <w:r>
        <w:t>, and Annex I--Positioning and Technical Details of Lights and Shapes, and Annex II--Additional Signals for Fishing Vessels Fishing in Close Proximity, as published by the United States Coast Guard in "Navigation Rules, International--Inland</w:t>
      </w:r>
      <w:r>
        <w:rPr>
          <w:lang w:val="en-US" w:bidi="en-US" w:eastAsia="en-US"/>
        </w:rPr>
        <w:t>.</w:t>
      </w:r>
      <w:r>
        <w:t>"</w:t>
      </w:r>
      <w:r>
        <w:t xml:space="preserve"> In lieu of meeting the requirements of the inland rules, a boat may meet the requirements of International Rules 20 </w:t>
      </w:r>
      <w:r>
        <w:rPr>
          <w:lang w:val="en-US" w:bidi="en-US" w:eastAsia="en-US"/>
        </w:rPr>
        <w:t>through</w:t>
      </w:r>
      <w:r>
        <w:t xml:space="preserve"> 30</w:t>
      </w:r>
      <w:r>
        <w:t xml:space="preserve">, and Annex I and Annex II as published in the same document. </w:t>
      </w:r>
      <w:r>
        <w:rPr>
          <w:lang w:val="en-US" w:bidi="en-US" w:eastAsia="en-US"/>
        </w:rPr>
        <w:t>T</w:t>
      </w:r>
      <w:r>
        <w:t>his section do</w:t>
      </w:r>
      <w:r>
        <w:rPr>
          <w:lang w:val="en-US" w:bidi="en-US" w:eastAsia="en-US"/>
        </w:rPr>
        <w:t>es</w:t>
      </w:r>
      <w:r>
        <w:t xml:space="preserve"> not apply to a law enforcement officer, as defined in § 23-3-27, while operating a boat owned, leased, or</w:t>
      </w:r>
      <w:r>
        <w:t xml:space="preserve"> otherwise</w:t>
      </w:r>
      <w:r>
        <w:rPr>
          <w:lang w:val="en-US" w:bidi="en-US" w:eastAsia="en-US"/>
        </w:rPr>
        <w:t xml:space="preserve"> is</w:t>
      </w:r>
      <w:r>
        <w:t xml:space="preserve"> the property of the state or a political subdivision, in the performance of the officer's </w:t>
      </w:r>
      <w:r>
        <w:t>duties if the officer's conduct is reasonable and if the officer reasonably believes that operating the boat without lights is necessary under the circumstances to investigate a criminal violation or suspected criminal violation of state laws or rules, court orders, or municipal or county ordinances. A law enforcement officer may not operate a boat without lights under this section: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(1)  At speeds greater than what is reasonable and prudent under existing weather and traffic conditions;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(2)  In situations in which the officer is an active participant in pursuing a boat;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(3)  Contrary to written policies or procedures established by the law enforcement officer's employer.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16 SDR 32, effective August 20, 1989; 42 SDR 14, effective August 10, 2015</w:t>
      </w:r>
      <w:r>
        <w:rPr>
          <w:rFonts w:ascii="Times New Roman" w:hAnsi="Times New Roman"/>
          <w:sz w:val="24"/>
        </w:rPr>
        <w:t>; 46 SDR 74, effective December 2, 2019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32-3A-1</w:t>
      </w:r>
      <w:r>
        <w:rPr>
          <w:lang w:val="en-US" w:bidi="en-US" w:eastAsia="en-US"/>
        </w:rPr>
        <w:t>(1)(3)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32-3A-1</w:t>
      </w:r>
      <w:r>
        <w:rPr>
          <w:lang w:val="en-US" w:bidi="en-US" w:eastAsia="en-US"/>
        </w:rPr>
        <w:t>(1)(3)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Reference:</w:t>
      </w:r>
      <w:r>
        <w:t xml:space="preserve"> "Navigation Rules, International--Inland," United States Coast Guard, U.S. Department of Transportation, August 23, 1982. Copies may be obtained from the Superintendent of Documents, U.S. Government Printing Office, Washington, DC 20402. Cost: $6.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2015-07-31T14:19:00Z</dcterms:created>
  <cp:lastModifiedBy>Rhonda Purkapile</cp:lastModifiedBy>
  <dcterms:modified xsi:type="dcterms:W3CDTF">2019-11-27T17:04:34Z</dcterms:modified>
  <cp:revision>3</cp:revision>
</cp:coreProperties>
</file>