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41:06:24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ARCHERY ANTELOPE HUNTING SEASON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41:06:24:01</w:t>
      </w:r>
      <w:r>
        <w:tab/>
      </w:r>
      <w:r>
        <w:tab/>
        <w:t>Archery antelope hunting season established -- Open area -- Number and type of licenses available.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41:06:24:02</w:t>
      </w:r>
      <w:r>
        <w:tab/>
      </w:r>
      <w:r>
        <w:tab/>
        <w:t>Repealed.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41:06:24:03</w:t>
      </w:r>
      <w:r>
        <w:tab/>
      </w:r>
      <w:r>
        <w:tab/>
        <w:t>Repealed.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41:06:24:04</w:t>
      </w:r>
      <w:r>
        <w:tab/>
      </w:r>
      <w:r>
        <w:tab/>
        <w:t>Application requirements and restrictions.</w:t>
      </w: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50E14" w:rsidRDefault="00D50E14" w:rsidP="006579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50E1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A8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79A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0E14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2014-05-20T18:37:00Z</dcterms:created>
  <dcterms:modified xsi:type="dcterms:W3CDTF">2014-05-20T18:37:00Z</dcterms:modified>
</cp:coreProperties>
</file>