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824066" Type="http://schemas.openxmlformats.org/officeDocument/2006/relationships/officeDocument" Target="/word/document.xml" /><Relationship Id="coreR7C8240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b w:val="1"/>
          <w:sz w:val="24"/>
        </w:rPr>
        <w:t>CHAPTER 41:06:49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YOUTH WATERFOWL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41:06:49:01</w:t>
        <w:tab/>
        <w:tab/>
        <w:t>Youth waterfowl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41:06:49:02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41:06:49:03</w:t>
        <w:tab/>
        <w:tab/>
        <w:t>Daily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41:06:49:04</w:t>
        <w:tab/>
        <w:tab/>
        <w:t>Eligibility requirements and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2004-08-17T21:26:00Z</dcterms:created>
  <cp:lastModifiedBy>Scott Darnall</cp:lastModifiedBy>
  <dcterms:modified xsi:type="dcterms:W3CDTF">2020-06-22T15:24:13Z</dcterms:modified>
  <cp:revision>16</cp:revision>
  <dc:title>CHAPTER 41:06:49</dc:title>
</cp:coreProperties>
</file>