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41:06:54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PHEASANT HUNTING FOR DISABLED VETERANS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41:06:54:01</w:t>
        <w:tab/>
        <w:tab/>
        <w:t>Special pheasant hunting authorized -- Valid on private land only.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41:06:54:02</w:t>
        <w:tab/>
        <w:tab/>
        <w:t>Season length – Shooting hours -- Bag limits -- License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41:06:54:03</w:t>
        <w:tab/>
        <w:tab/>
        <w:t>Application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41:06:54:05</w:t>
        <w:tab/>
        <w:tab/>
        <w:t>Season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41:06:54:06</w:t>
        <w:tab/>
        <w:tab/>
        <w:t>Report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2021-06-28T00:48:28Z</dcterms:created>
  <cp:lastModifiedBy>Kelly Thompson</cp:lastModifiedBy>
  <dcterms:modified xsi:type="dcterms:W3CDTF">2021-06-28T00:52:17Z</dcterms:modified>
  <cp:revision>3</cp:revision>
</cp:coreProperties>
</file>