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0C1F4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41:07:01:03.  Baitfish use restricted.</w:t>
      </w:r>
      <w:r>
        <w:rPr>
          <w:rFonts w:ascii="Times New Roman" w:hAnsi="Times New Roman"/>
          <w:sz w:val="24"/>
        </w:rPr>
        <w:t xml:space="preserve"> A person may not use or possess minnows or live baitfish at or adjacent to </w:t>
      </w:r>
      <w:r>
        <w:rPr>
          <w:rFonts w:ascii="Times New Roman" w:hAnsi="Times New Roman"/>
          <w:sz w:val="24"/>
        </w:rPr>
        <w:t>Lake Creek, Cedar Creek Dam No. 1, and Cedar Creek Dam No. 2 on the Lacreek National Wildlife Refuge in Bennett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40, effective January 1, 1977; 4 SDR 31, effective November 27, 1977; 5 SDR 46, effective January 1, 1979; 6 SDR 60, effective January 1, 1980; 7 SDR 103, effective May 14, 1981; 9 SDR 76, effective December 23, 1982; 10 SDR 48, effective November 22, 1983; 10 SDR 76, 10 SDR 102, effective July 1, 1984; 11 SDR 80, effective December 16, 1984; 12 SDR 92, effective December 4, 1985; 14 SDR 81, effective December 10, 1987; 15 SDR 88, effective December 18, 1988; 16 SDR 114, effective January 18, 1990; 17 SDR 78, effective December 10, 1990; 19 SDR 82, effective December 7, 1992; 20 SDR 87, effective December 13, 1993; 21 SDR 102, effective December 8, 1994; 22 SDR 82, effective December 10, 1995; 23 SDR 87, effective December 3, 1996; 25 SDR 85, effective December 21, 1998; 27 SDR 47, effective November 12, 2000; 28 SDR 84, effective December 20, 2001; 29 SDR 80, effective December 10, 2002; 31 SDR 89, effective December 27, 2004; 36 SDR 112, effective January 11, 2010; 38 SDR 116, effective January 10, 2012; 42 SDR 93, effective December 30, 2015</w:t>
      </w:r>
      <w:r>
        <w:t>;</w:t>
      </w:r>
      <w:r>
        <w:rPr>
          <w:rFonts w:ascii="Times New Roman" w:hAnsi="Times New Roman"/>
          <w:sz w:val="24"/>
        </w:rPr>
        <w:t xml:space="preserve"> 43 SDR 89, effective December 29,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41-2-18(1)(2)(14)(15)(17).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41-2-18(1)(2)(14)(15)(17).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