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41:09:12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PERSONS WITH DISABILITIES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41:09:12:01</w:t>
        <w:tab/>
        <w:tab/>
        <w:t>Special crossbow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41:09:12:02</w:t>
        <w:tab/>
        <w:tab/>
        <w:t>Crossbow and bolt specifications.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41:09:12:03.01</w:t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41:09:12:03.02</w:t>
        <w:tab/>
        <w:t>Disabled hunter permit --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41:09:12:03:03</w:t>
        <w:tab/>
        <w:t>Permit application procedures -- Duration of permit -- Renewal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41:09:12:03.04</w:t>
        <w:tab/>
        <w:t>Permit authorities, limitations, and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41:09:12:03.05</w:t>
        <w:tab/>
        <w:t>Denial of permit or revocation of existing permit -- Reasons -- Appeal process.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41:09:12:04</w:t>
        <w:tab/>
        <w:tab/>
        <w:t>License requirements, privileges, and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41:09:12:05</w:t>
        <w:tab/>
        <w:tab/>
        <w:t>Total disability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41:09:12:06</w:t>
        <w:tab/>
        <w:tab/>
        <w:t>Application procedures for licenses issued for a reduced fee based on total disability and other qualifications.</w:t>
      </w:r>
    </w:p>
    <w:p>
      <w:pPr>
        <w:pStyle w:val="P1"/>
      </w:pPr>
      <w:r>
        <w:t>41:09:12:06.01</w:t>
        <w:tab/>
        <w:t>Fee -- Duration of validity of fishing and hunting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41:09:12:07</w:t>
        <w:tab/>
        <w:tab/>
        <w:t>Designated shooter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41:09:12:07.01</w:t>
        <w:tab/>
        <w:t>Permit authorities, limitations, and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41:09:12:08</w:t>
        <w:tab/>
        <w:tab/>
        <w:t>Disabled an</w:t>
      </w:r>
      <w:r>
        <w:rPr>
          <w:lang w:val="en-US" w:bidi="en-US" w:eastAsia="en-US"/>
        </w:rPr>
        <w:t>gler assistance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paragraph" w:styleId="P1">
    <w:name w:val="Body Text 2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1872" w:left="1872"/>
      <w:jc w:val="both"/>
    </w:pPr>
    <w:rPr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2 Char"/>
    <w:basedOn w:val="C0"/>
    <w:link w:val="P1"/>
    <w:semiHidden/>
    <w:rPr>
      <w:szCs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2007-12-17T19:11:00Z</dcterms:created>
  <cp:lastModifiedBy>Kelly Thompson</cp:lastModifiedBy>
  <dcterms:modified xsi:type="dcterms:W3CDTF">2022-11-09T15:28:08Z</dcterms:modified>
  <cp:revision>4</cp:revision>
  <dc:title>CHAPTER 41:09:12</dc:title>
</cp:coreProperties>
</file>