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44:03:01:02.  Licensing of radiation-producing devices and materials.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6 SDR 93, effective July 1, 1980; 26 SDR 96, effective January 23, 2000</w:t>
      </w:r>
      <w:r>
        <w:rPr>
          <w:rFonts w:ascii="Times New Roman" w:hAnsi="Times New Roman"/>
          <w:sz w:val="24"/>
          <w:lang w:val="en-US" w:bidi="en-US" w:eastAsia="en-US"/>
        </w:rPr>
        <w:t>; 50 SDR 41, effective October 11,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lrpr15454</dc:creator>
  <dcterms:created xsi:type="dcterms:W3CDTF">2004-07-28T20:10:00Z</dcterms:created>
  <cp:lastModifiedBy>Kelly Thompson</cp:lastModifiedBy>
  <dcterms:modified xsi:type="dcterms:W3CDTF">2023-09-28T19:56:04Z</dcterms:modified>
  <cp:revision>3</cp:revision>
</cp:coreProperties>
</file>